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8F6363">
      <w:pPr>
        <w:widowControl w:val="0"/>
        <w:overflowPunct w:val="0"/>
        <w:jc w:val="center"/>
        <w:rPr>
          <w:rFonts w:hint="eastAsia" w:ascii="黑体" w:hAnsi="黑体" w:eastAsia="黑体" w:cs="黑体"/>
          <w:spacing w:val="4"/>
          <w:sz w:val="44"/>
          <w:szCs w:val="44"/>
          <w:lang w:eastAsia="zh-CN"/>
        </w:rPr>
      </w:pPr>
      <w:bookmarkStart w:id="0" w:name="_Hlk174307505"/>
    </w:p>
    <w:p w14:paraId="1AE4B3B2">
      <w:pPr>
        <w:widowControl w:val="0"/>
        <w:overflowPunct w:val="0"/>
        <w:jc w:val="center"/>
        <w:rPr>
          <w:rFonts w:hint="eastAsia" w:ascii="黑体" w:hAnsi="黑体" w:eastAsia="黑体" w:cs="黑体"/>
          <w:spacing w:val="4"/>
          <w:sz w:val="44"/>
          <w:szCs w:val="44"/>
          <w:lang w:eastAsia="zh-CN"/>
        </w:rPr>
      </w:pPr>
    </w:p>
    <w:p w14:paraId="52CE6843">
      <w:pPr>
        <w:widowControl w:val="0"/>
        <w:overflowPunct w:val="0"/>
        <w:jc w:val="center"/>
        <w:rPr>
          <w:rFonts w:hint="eastAsia" w:ascii="黑体" w:hAnsi="黑体" w:eastAsia="黑体" w:cs="黑体"/>
          <w:spacing w:val="4"/>
          <w:sz w:val="44"/>
          <w:szCs w:val="44"/>
          <w:lang w:eastAsia="zh-CN"/>
        </w:rPr>
      </w:pPr>
    </w:p>
    <w:p w14:paraId="17EC7AF1">
      <w:pPr>
        <w:keepNext w:val="0"/>
        <w:keepLines w:val="0"/>
        <w:pageBreakBefore w:val="0"/>
        <w:widowControl w:val="0"/>
        <w:kinsoku w:val="0"/>
        <w:wordWrap w:val="0"/>
        <w:overflowPunct w:val="0"/>
        <w:topLinePunct w:val="0"/>
        <w:autoSpaceDE/>
        <w:autoSpaceDN/>
        <w:bidi w:val="0"/>
        <w:adjustRightInd w:val="0"/>
        <w:snapToGrid w:val="0"/>
        <w:ind w:firstLine="0" w:firstLineChars="0"/>
        <w:jc w:val="center"/>
        <w:textAlignment w:val="baseline"/>
        <w:rPr>
          <w:rFonts w:hint="eastAsia" w:ascii="黑体" w:hAnsi="黑体" w:eastAsia="黑体" w:cs="黑体"/>
          <w:spacing w:val="4"/>
          <w:sz w:val="44"/>
          <w:szCs w:val="44"/>
          <w:lang w:eastAsia="zh-CN"/>
        </w:rPr>
      </w:pPr>
      <w:bookmarkStart w:id="1" w:name="_Toc15425"/>
      <w:bookmarkStart w:id="2" w:name="_Toc13715"/>
      <w:bookmarkStart w:id="3" w:name="_Toc30332"/>
      <w:bookmarkStart w:id="4" w:name="_Toc21913"/>
      <w:bookmarkStart w:id="5" w:name="_Toc14919"/>
      <w:bookmarkStart w:id="6" w:name="_Toc8216"/>
      <w:bookmarkStart w:id="7" w:name="_Toc12298"/>
      <w:bookmarkStart w:id="8" w:name="_Toc16249"/>
      <w:bookmarkStart w:id="9" w:name="OLE_LINK5"/>
      <w:r>
        <w:rPr>
          <w:rFonts w:hint="eastAsia" w:ascii="黑体" w:hAnsi="黑体" w:eastAsia="黑体" w:cs="黑体"/>
          <w:spacing w:val="4"/>
          <w:sz w:val="44"/>
          <w:szCs w:val="44"/>
          <w:lang w:eastAsia="zh-CN"/>
        </w:rPr>
        <w:t>2024年泉州市洛江区省级水利项目</w:t>
      </w:r>
    </w:p>
    <w:p w14:paraId="5A055080">
      <w:pPr>
        <w:keepNext w:val="0"/>
        <w:keepLines w:val="0"/>
        <w:pageBreakBefore w:val="0"/>
        <w:widowControl w:val="0"/>
        <w:kinsoku w:val="0"/>
        <w:wordWrap w:val="0"/>
        <w:overflowPunct w:val="0"/>
        <w:topLinePunct w:val="0"/>
        <w:autoSpaceDE/>
        <w:autoSpaceDN/>
        <w:bidi w:val="0"/>
        <w:adjustRightInd w:val="0"/>
        <w:snapToGrid w:val="0"/>
        <w:ind w:firstLine="0" w:firstLineChars="0"/>
        <w:jc w:val="center"/>
        <w:textAlignment w:val="baseline"/>
        <w:rPr>
          <w:rFonts w:hint="eastAsia" w:ascii="黑体" w:hAnsi="黑体" w:eastAsia="黑体" w:cs="黑体"/>
          <w:spacing w:val="4"/>
          <w:sz w:val="44"/>
          <w:szCs w:val="44"/>
          <w:lang w:eastAsia="zh-CN"/>
        </w:rPr>
      </w:pPr>
      <w:r>
        <w:rPr>
          <w:rFonts w:hint="eastAsia" w:ascii="黑体" w:hAnsi="黑体" w:eastAsia="黑体" w:cs="黑体"/>
          <w:spacing w:val="4"/>
          <w:sz w:val="44"/>
          <w:szCs w:val="44"/>
          <w:lang w:val="en-US" w:eastAsia="zh-CN"/>
        </w:rPr>
        <w:t>(</w:t>
      </w:r>
      <w:r>
        <w:rPr>
          <w:rFonts w:hint="eastAsia" w:ascii="黑体" w:hAnsi="黑体" w:eastAsia="黑体" w:cs="黑体"/>
          <w:spacing w:val="4"/>
          <w:sz w:val="44"/>
          <w:szCs w:val="44"/>
          <w:lang w:eastAsia="zh-CN"/>
        </w:rPr>
        <w:t>水土保持</w:t>
      </w:r>
      <w:r>
        <w:rPr>
          <w:rFonts w:hint="eastAsia" w:ascii="黑体" w:hAnsi="黑体" w:eastAsia="黑体" w:cs="黑体"/>
          <w:spacing w:val="4"/>
          <w:sz w:val="44"/>
          <w:szCs w:val="44"/>
          <w:lang w:val="en-US" w:eastAsia="zh-CN"/>
        </w:rPr>
        <w:t>)</w:t>
      </w:r>
      <w:r>
        <w:rPr>
          <w:rFonts w:hint="eastAsia" w:ascii="黑体" w:hAnsi="黑体" w:eastAsia="黑体" w:cs="黑体"/>
          <w:spacing w:val="4"/>
          <w:sz w:val="44"/>
          <w:szCs w:val="44"/>
          <w:lang w:eastAsia="zh-CN"/>
        </w:rPr>
        <w:t>专项资金绩效评价报告</w:t>
      </w:r>
      <w:bookmarkEnd w:id="1"/>
      <w:bookmarkEnd w:id="2"/>
      <w:bookmarkEnd w:id="3"/>
      <w:bookmarkEnd w:id="4"/>
      <w:bookmarkEnd w:id="5"/>
      <w:bookmarkEnd w:id="6"/>
      <w:bookmarkEnd w:id="7"/>
      <w:bookmarkEnd w:id="8"/>
    </w:p>
    <w:bookmarkEnd w:id="9"/>
    <w:p w14:paraId="18EE1259">
      <w:pPr>
        <w:widowControl w:val="0"/>
        <w:kinsoku w:val="0"/>
        <w:wordWrap/>
        <w:overflowPunct w:val="0"/>
        <w:autoSpaceDE w:val="0"/>
        <w:autoSpaceDN w:val="0"/>
        <w:rPr>
          <w:rFonts w:hint="eastAsia" w:ascii="黑体" w:hAnsi="黑体" w:eastAsia="黑体" w:cs="黑体"/>
          <w:sz w:val="20"/>
          <w:szCs w:val="21"/>
        </w:rPr>
      </w:pPr>
    </w:p>
    <w:p w14:paraId="00429DA1">
      <w:pPr>
        <w:widowControl w:val="0"/>
        <w:overflowPunct w:val="0"/>
        <w:rPr>
          <w:rFonts w:hint="eastAsia" w:ascii="黑体" w:hAnsi="黑体" w:eastAsia="黑体" w:cs="黑体"/>
          <w:color w:val="auto"/>
          <w:sz w:val="20"/>
          <w:szCs w:val="22"/>
          <w:lang w:eastAsia="zh-CN"/>
        </w:rPr>
      </w:pPr>
    </w:p>
    <w:p w14:paraId="16A5CCEF">
      <w:pPr>
        <w:widowControl w:val="0"/>
        <w:overflowPunct w:val="0"/>
        <w:rPr>
          <w:rFonts w:hint="eastAsia" w:ascii="黑体" w:hAnsi="黑体" w:eastAsia="黑体" w:cs="黑体"/>
          <w:color w:val="auto"/>
          <w:sz w:val="16"/>
          <w:szCs w:val="16"/>
          <w:lang w:eastAsia="zh-CN"/>
        </w:rPr>
      </w:pPr>
    </w:p>
    <w:p w14:paraId="71B39D14">
      <w:pPr>
        <w:widowControl w:val="0"/>
        <w:kinsoku w:val="0"/>
        <w:wordWrap/>
        <w:overflowPunct w:val="0"/>
        <w:autoSpaceDE w:val="0"/>
        <w:autoSpaceDN w:val="0"/>
        <w:rPr>
          <w:rFonts w:hint="eastAsia" w:ascii="黑体" w:hAnsi="黑体" w:eastAsia="黑体" w:cs="黑体"/>
          <w:sz w:val="20"/>
          <w:szCs w:val="21"/>
        </w:rPr>
      </w:pPr>
    </w:p>
    <w:p w14:paraId="129DEF93">
      <w:pPr>
        <w:widowControl w:val="0"/>
        <w:overflowPunct w:val="0"/>
        <w:spacing w:line="360" w:lineRule="auto"/>
        <w:ind w:firstLine="1131" w:firstLineChars="345"/>
        <w:jc w:val="center"/>
        <w:rPr>
          <w:rFonts w:hint="eastAsia" w:ascii="黑体" w:hAnsi="黑体" w:eastAsia="黑体" w:cs="黑体"/>
          <w:color w:val="auto"/>
          <w:spacing w:val="4"/>
          <w:sz w:val="32"/>
          <w:szCs w:val="32"/>
          <w:lang w:eastAsia="zh-CN"/>
        </w:rPr>
      </w:pPr>
    </w:p>
    <w:p w14:paraId="788FA90B">
      <w:pPr>
        <w:widowControl w:val="0"/>
        <w:kinsoku w:val="0"/>
        <w:wordWrap/>
        <w:overflowPunct w:val="0"/>
        <w:autoSpaceDE w:val="0"/>
        <w:autoSpaceDN w:val="0"/>
        <w:rPr>
          <w:sz w:val="32"/>
          <w:szCs w:val="32"/>
        </w:rPr>
      </w:pPr>
    </w:p>
    <w:p w14:paraId="3A55105E">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项目单位：</w:t>
      </w:r>
      <w:r>
        <w:rPr>
          <w:rFonts w:hint="eastAsia" w:ascii="黑体" w:hAnsi="黑体" w:eastAsia="黑体" w:cs="黑体"/>
          <w:color w:val="auto"/>
          <w:sz w:val="32"/>
          <w:szCs w:val="32"/>
          <w:u w:val="single"/>
          <w:lang w:eastAsia="zh-CN"/>
        </w:rPr>
        <w:t xml:space="preserve">     泉州市洛江区农业农村和水务局    </w:t>
      </w:r>
    </w:p>
    <w:p w14:paraId="6C61CC46">
      <w:pPr>
        <w:widowControl w:val="0"/>
        <w:overflowPunct w:val="0"/>
        <w:rPr>
          <w:color w:val="auto"/>
          <w:sz w:val="32"/>
          <w:szCs w:val="32"/>
          <w:lang w:eastAsia="zh-CN"/>
        </w:rPr>
      </w:pPr>
    </w:p>
    <w:p w14:paraId="7EE6895E">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委托单位：</w:t>
      </w:r>
      <w:r>
        <w:rPr>
          <w:rFonts w:hint="eastAsia" w:ascii="黑体" w:hAnsi="黑体" w:eastAsia="黑体" w:cs="黑体"/>
          <w:color w:val="auto"/>
          <w:sz w:val="32"/>
          <w:szCs w:val="32"/>
          <w:u w:val="single"/>
          <w:lang w:eastAsia="zh-CN"/>
        </w:rPr>
        <w:t xml:space="preserve">       泉州市洛江区财政局            </w:t>
      </w:r>
    </w:p>
    <w:p w14:paraId="6D30E9BC">
      <w:pPr>
        <w:widowControl w:val="0"/>
        <w:overflowPunct w:val="0"/>
        <w:ind w:firstLine="640"/>
        <w:rPr>
          <w:rFonts w:hint="eastAsia" w:ascii="黑体" w:hAnsi="黑体" w:eastAsia="黑体" w:cs="黑体"/>
          <w:color w:val="auto"/>
          <w:szCs w:val="32"/>
          <w:lang w:eastAsia="zh-CN"/>
        </w:rPr>
      </w:pPr>
    </w:p>
    <w:p w14:paraId="0883C49D">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评价机构：</w:t>
      </w:r>
      <w:r>
        <w:rPr>
          <w:rFonts w:hint="eastAsia" w:ascii="黑体" w:hAnsi="黑体" w:eastAsia="黑体" w:cs="黑体"/>
          <w:color w:val="auto"/>
          <w:sz w:val="32"/>
          <w:szCs w:val="32"/>
          <w:u w:val="single"/>
          <w:lang w:eastAsia="zh-CN"/>
        </w:rPr>
        <w:t xml:space="preserve">     泉州市启程财务咨询有限公司      </w:t>
      </w:r>
    </w:p>
    <w:p w14:paraId="421A837E">
      <w:pPr>
        <w:widowControl w:val="0"/>
        <w:overflowPunct w:val="0"/>
        <w:ind w:firstLine="0" w:firstLineChars="0"/>
        <w:rPr>
          <w:rFonts w:hint="eastAsia" w:ascii="黑体" w:hAnsi="黑体" w:eastAsia="黑体" w:cs="黑体"/>
          <w:color w:val="auto"/>
          <w:szCs w:val="32"/>
          <w:lang w:eastAsia="zh-CN"/>
        </w:rPr>
      </w:pPr>
    </w:p>
    <w:p w14:paraId="0E33450E">
      <w:pPr>
        <w:widowControl w:val="0"/>
        <w:overflowPunct w:val="0"/>
        <w:spacing w:line="360" w:lineRule="auto"/>
        <w:ind w:firstLine="640" w:firstLineChars="200"/>
        <w:rPr>
          <w:rFonts w:hint="eastAsia" w:ascii="黑体" w:hAnsi="黑体" w:eastAsia="黑体" w:cs="黑体"/>
          <w:color w:val="auto"/>
          <w:sz w:val="32"/>
          <w:szCs w:val="32"/>
          <w:u w:val="single"/>
          <w:lang w:eastAsia="zh-CN"/>
        </w:rPr>
      </w:pPr>
      <w:r>
        <w:rPr>
          <w:rFonts w:hint="eastAsia" w:ascii="黑体" w:hAnsi="黑体" w:eastAsia="黑体" w:cs="黑体"/>
          <w:color w:val="auto"/>
          <w:sz w:val="32"/>
          <w:szCs w:val="32"/>
          <w:lang w:eastAsia="zh-CN"/>
        </w:rPr>
        <w:t>评价时间：</w:t>
      </w:r>
      <w:r>
        <w:rPr>
          <w:rFonts w:hint="eastAsia" w:ascii="黑体" w:hAnsi="黑体" w:eastAsia="黑体" w:cs="黑体"/>
          <w:color w:val="auto"/>
          <w:sz w:val="32"/>
          <w:szCs w:val="32"/>
          <w:u w:val="single"/>
          <w:lang w:eastAsia="zh-CN"/>
        </w:rPr>
        <w:t xml:space="preserve">             2025年11月              </w:t>
      </w:r>
    </w:p>
    <w:p w14:paraId="5FECDA1D">
      <w:pPr>
        <w:widowControl w:val="0"/>
        <w:overflowPunct w:val="0"/>
        <w:spacing w:line="760" w:lineRule="exact"/>
        <w:jc w:val="center"/>
        <w:rPr>
          <w:rFonts w:hint="eastAsia" w:ascii="黑体" w:hAnsi="黑体" w:eastAsia="黑体" w:cs="黑体"/>
          <w:color w:val="auto"/>
          <w:spacing w:val="4"/>
          <w:sz w:val="32"/>
          <w:szCs w:val="32"/>
          <w:lang w:eastAsia="zh-CN"/>
        </w:rPr>
      </w:pPr>
    </w:p>
    <w:p w14:paraId="1C7874F0">
      <w:pPr>
        <w:widowControl w:val="0"/>
        <w:overflowPunct w:val="0"/>
        <w:rPr>
          <w:rFonts w:hint="eastAsia" w:ascii="黑体" w:hAnsi="黑体" w:eastAsia="黑体" w:cs="黑体"/>
          <w:color w:val="auto"/>
          <w:spacing w:val="4"/>
          <w:sz w:val="32"/>
          <w:szCs w:val="32"/>
          <w:lang w:eastAsia="zh-CN"/>
        </w:rPr>
      </w:pPr>
    </w:p>
    <w:p w14:paraId="08DFA617">
      <w:pPr>
        <w:widowControl w:val="0"/>
        <w:overflowPunct w:val="0"/>
        <w:rPr>
          <w:color w:val="auto"/>
          <w:sz w:val="32"/>
          <w:szCs w:val="32"/>
          <w:lang w:eastAsia="zh-CN"/>
        </w:rPr>
      </w:pPr>
    </w:p>
    <w:p w14:paraId="06F36E4A">
      <w:pPr>
        <w:widowControl w:val="0"/>
        <w:kinsoku w:val="0"/>
        <w:wordWrap/>
        <w:overflowPunct w:val="0"/>
        <w:autoSpaceDE w:val="0"/>
        <w:autoSpaceDN w:val="0"/>
        <w:jc w:val="center"/>
        <w:rPr>
          <w:rFonts w:hint="eastAsia" w:ascii="黑体" w:hAnsi="黑体" w:eastAsia="黑体" w:cs="黑体"/>
          <w:spacing w:val="4"/>
          <w:sz w:val="32"/>
          <w:szCs w:val="32"/>
        </w:rPr>
      </w:pPr>
    </w:p>
    <w:p w14:paraId="3352514A">
      <w:pPr>
        <w:keepNext w:val="0"/>
        <w:keepLines w:val="0"/>
        <w:pageBreakBefore w:val="0"/>
        <w:widowControl w:val="0"/>
        <w:kinsoku w:val="0"/>
        <w:wordWrap w:val="0"/>
        <w:overflowPunct w:val="0"/>
        <w:topLinePunct w:val="0"/>
        <w:autoSpaceDE/>
        <w:autoSpaceDN/>
        <w:bidi w:val="0"/>
        <w:adjustRightInd w:val="0"/>
        <w:snapToGrid w:val="0"/>
        <w:spacing w:line="360" w:lineRule="auto"/>
        <w:ind w:firstLine="0" w:firstLineChars="0"/>
        <w:jc w:val="center"/>
        <w:textAlignment w:val="baseline"/>
        <w:rPr>
          <w:rFonts w:hint="eastAsia" w:ascii="黑体" w:hAnsi="黑体" w:eastAsia="黑体" w:cs="黑体"/>
          <w:color w:val="auto"/>
          <w:spacing w:val="4"/>
          <w:sz w:val="32"/>
          <w:szCs w:val="32"/>
          <w:lang w:eastAsia="zh-CN"/>
        </w:rPr>
        <w:sectPr>
          <w:headerReference r:id="rId5" w:type="default"/>
          <w:headerReference r:id="rId6" w:type="even"/>
          <w:pgSz w:w="11906" w:h="16839"/>
          <w:pgMar w:top="1440" w:right="1800" w:bottom="1440" w:left="1800" w:header="0" w:footer="987" w:gutter="0"/>
          <w:cols w:space="720" w:num="1"/>
        </w:sectPr>
      </w:pPr>
      <w:r>
        <w:rPr>
          <w:rFonts w:hint="eastAsia" w:ascii="黑体" w:hAnsi="黑体" w:eastAsia="黑体" w:cs="黑体"/>
          <w:color w:val="auto"/>
          <w:sz w:val="32"/>
          <w:szCs w:val="32"/>
          <w:lang w:eastAsia="zh-CN"/>
        </w:rPr>
        <w:t>2025年11月</w:t>
      </w:r>
      <w:r>
        <w:rPr>
          <w:rFonts w:hint="eastAsia" w:ascii="黑体" w:hAnsi="黑体" w:eastAsia="黑体" w:cs="黑体"/>
          <w:color w:val="auto"/>
          <w:spacing w:val="4"/>
          <w:sz w:val="32"/>
          <w:szCs w:val="32"/>
          <w:lang w:eastAsia="zh-CN"/>
        </w:rPr>
        <w:t xml:space="preserve"> </w:t>
      </w:r>
      <w:bookmarkStart w:id="10" w:name="_Toc23378"/>
      <w:bookmarkStart w:id="11" w:name="_Toc15437"/>
      <w:bookmarkStart w:id="12" w:name="_Toc3359"/>
      <w:bookmarkStart w:id="13" w:name="_Toc1930"/>
      <w:bookmarkStart w:id="14" w:name="_Toc30028"/>
    </w:p>
    <w:bookmarkEnd w:id="0"/>
    <w:bookmarkEnd w:id="10"/>
    <w:bookmarkEnd w:id="11"/>
    <w:bookmarkEnd w:id="12"/>
    <w:bookmarkEnd w:id="13"/>
    <w:bookmarkEnd w:id="14"/>
    <w:p w14:paraId="24EB7FC6">
      <w:pPr>
        <w:ind w:left="0" w:leftChars="0" w:firstLine="0" w:firstLineChars="0"/>
        <w:rPr>
          <w:rFonts w:hint="eastAsia"/>
          <w:lang w:val="zh-CN"/>
        </w:rPr>
      </w:pPr>
    </w:p>
    <w:p w14:paraId="28465ADB">
      <w:pPr>
        <w:ind w:left="0" w:leftChars="0" w:firstLine="0" w:firstLineChars="0"/>
        <w:rPr>
          <w:rFonts w:hint="eastAsia"/>
          <w:lang w:val="zh-CN"/>
        </w:rPr>
      </w:pPr>
    </w:p>
    <w:p w14:paraId="00422A97">
      <w:pPr>
        <w:rPr>
          <w:rFonts w:hint="eastAsia"/>
          <w:lang w:val="zh-CN"/>
        </w:rPr>
      </w:pPr>
    </w:p>
    <w:p w14:paraId="752FB432">
      <w:pPr>
        <w:widowControl/>
        <w:spacing w:after="0" w:line="240" w:lineRule="auto"/>
        <w:ind w:left="0" w:leftChars="0" w:firstLine="0" w:firstLineChars="0"/>
        <w:rPr>
          <w:rFonts w:hint="eastAsia"/>
          <w:lang w:val="zh-CN"/>
        </w:rPr>
      </w:pPr>
      <w:r>
        <w:rPr>
          <w:rFonts w:hint="eastAsia"/>
          <w:lang w:val="zh-CN"/>
        </w:rPr>
        <w:br w:type="page"/>
      </w:r>
    </w:p>
    <w:p w14:paraId="1A530EFC">
      <w:pPr>
        <w:pageBreakBefore w:val="0"/>
        <w:kinsoku/>
        <w:wordWrap/>
        <w:overflowPunct/>
        <w:topLinePunct w:val="0"/>
        <w:autoSpaceDE/>
        <w:autoSpaceDN/>
        <w:bidi w:val="0"/>
        <w:adjustRightInd/>
        <w:snapToGrid/>
        <w:spacing w:line="264" w:lineRule="auto"/>
        <w:textAlignment w:val="auto"/>
        <w:rPr>
          <w:rFonts w:hint="eastAsia" w:ascii="宋体" w:hAnsi="宋体" w:eastAsia="宋体"/>
          <w:b/>
          <w:bCs/>
          <w:sz w:val="36"/>
          <w:szCs w:val="44"/>
        </w:rPr>
        <w:sectPr>
          <w:footerReference r:id="rId7" w:type="default"/>
          <w:pgSz w:w="11906" w:h="16838"/>
          <w:pgMar w:top="1440" w:right="1800" w:bottom="1440" w:left="1800" w:header="851" w:footer="992" w:gutter="0"/>
          <w:cols w:space="425" w:num="1"/>
          <w:docGrid w:type="lines" w:linePitch="312" w:charSpace="0"/>
        </w:sectPr>
      </w:pPr>
    </w:p>
    <w:p w14:paraId="2F0DB515">
      <w:pPr>
        <w:pStyle w:val="8"/>
        <w:jc w:val="center"/>
        <w:rPr>
          <w:rFonts w:hint="eastAsia"/>
          <w:spacing w:val="-6"/>
          <w:w w:val="98"/>
          <w:sz w:val="44"/>
        </w:rPr>
      </w:pPr>
      <w:bookmarkStart w:id="15" w:name="_Hlk214099759"/>
      <w:r>
        <w:rPr>
          <w:rFonts w:hint="eastAsia" w:ascii="方正小标宋_GBK" w:hAnsi="方正小标宋_GBK" w:eastAsia="方正小标宋_GBK" w:cs="方正小标宋_GBK"/>
          <w:spacing w:val="-6"/>
          <w:w w:val="98"/>
          <w:sz w:val="44"/>
          <w:lang w:val="en-US" w:eastAsia="zh-CN"/>
        </w:rPr>
        <w:t>目 录</w:t>
      </w:r>
      <w:r>
        <w:rPr>
          <w:rFonts w:hint="eastAsia"/>
          <w:spacing w:val="-6"/>
          <w:w w:val="98"/>
          <w:sz w:val="44"/>
        </w:rPr>
        <w:fldChar w:fldCharType="begin"/>
      </w:r>
      <w:r>
        <w:rPr>
          <w:rFonts w:hint="eastAsia"/>
          <w:spacing w:val="-6"/>
          <w:w w:val="98"/>
          <w:sz w:val="44"/>
        </w:rPr>
        <w:instrText xml:space="preserve">TOC \o "1-4" \h \u </w:instrText>
      </w:r>
      <w:r>
        <w:rPr>
          <w:rFonts w:hint="eastAsia"/>
          <w:spacing w:val="-6"/>
          <w:w w:val="98"/>
          <w:sz w:val="44"/>
        </w:rPr>
        <w:fldChar w:fldCharType="separate"/>
      </w:r>
    </w:p>
    <w:p w14:paraId="49D67F16"/>
    <w:p w14:paraId="5F7AC623">
      <w:pPr>
        <w:pStyle w:val="10"/>
        <w:tabs>
          <w:tab w:val="right" w:leader="dot" w:pos="8306"/>
        </w:tabs>
      </w:pPr>
      <w:r>
        <w:rPr>
          <w:rFonts w:hint="eastAsia"/>
          <w:spacing w:val="-6"/>
          <w:w w:val="98"/>
        </w:rPr>
        <w:fldChar w:fldCharType="begin"/>
      </w:r>
      <w:r>
        <w:rPr>
          <w:rFonts w:hint="eastAsia"/>
          <w:spacing w:val="-6"/>
          <w:w w:val="98"/>
        </w:rPr>
        <w:instrText xml:space="preserve"> HYPERLINK \l _Toc21952 </w:instrText>
      </w:r>
      <w:r>
        <w:rPr>
          <w:rFonts w:hint="eastAsia"/>
          <w:spacing w:val="-6"/>
          <w:w w:val="98"/>
        </w:rPr>
        <w:fldChar w:fldCharType="separate"/>
      </w:r>
      <w:r>
        <w:rPr>
          <w:rFonts w:hint="eastAsia"/>
        </w:rPr>
        <w:t>一、项目概况</w:t>
      </w:r>
      <w:r>
        <w:tab/>
      </w:r>
      <w:r>
        <w:fldChar w:fldCharType="begin"/>
      </w:r>
      <w:r>
        <w:instrText xml:space="preserve"> PAGEREF _Toc21952 \h </w:instrText>
      </w:r>
      <w:r>
        <w:fldChar w:fldCharType="separate"/>
      </w:r>
      <w:r>
        <w:t>1</w:t>
      </w:r>
      <w:r>
        <w:fldChar w:fldCharType="end"/>
      </w:r>
      <w:r>
        <w:rPr>
          <w:rFonts w:hint="eastAsia"/>
          <w:spacing w:val="-6"/>
          <w:w w:val="98"/>
        </w:rPr>
        <w:fldChar w:fldCharType="end"/>
      </w:r>
    </w:p>
    <w:p w14:paraId="3BF4CBCC">
      <w:pPr>
        <w:pStyle w:val="6"/>
        <w:tabs>
          <w:tab w:val="right" w:leader="dot" w:pos="8306"/>
        </w:tabs>
      </w:pPr>
      <w:r>
        <w:rPr>
          <w:rFonts w:hint="eastAsia"/>
          <w:spacing w:val="-6"/>
          <w:w w:val="98"/>
        </w:rPr>
        <w:fldChar w:fldCharType="begin"/>
      </w:r>
      <w:r>
        <w:rPr>
          <w:rFonts w:hint="eastAsia"/>
          <w:spacing w:val="-6"/>
          <w:w w:val="98"/>
        </w:rPr>
        <w:instrText xml:space="preserve"> HYPERLINK \l _Toc20629 </w:instrText>
      </w:r>
      <w:r>
        <w:rPr>
          <w:rFonts w:hint="eastAsia"/>
          <w:spacing w:val="-6"/>
          <w:w w:val="98"/>
        </w:rPr>
        <w:fldChar w:fldCharType="separate"/>
      </w:r>
      <w:r>
        <w:rPr>
          <w:rFonts w:hint="eastAsia"/>
        </w:rPr>
        <w:t>（一）项目背景</w:t>
      </w:r>
      <w:r>
        <w:tab/>
      </w:r>
      <w:r>
        <w:fldChar w:fldCharType="begin"/>
      </w:r>
      <w:r>
        <w:instrText xml:space="preserve"> PAGEREF _Toc20629 \h </w:instrText>
      </w:r>
      <w:r>
        <w:fldChar w:fldCharType="separate"/>
      </w:r>
      <w:r>
        <w:t>1</w:t>
      </w:r>
      <w:r>
        <w:fldChar w:fldCharType="end"/>
      </w:r>
      <w:r>
        <w:rPr>
          <w:rFonts w:hint="eastAsia"/>
          <w:spacing w:val="-6"/>
          <w:w w:val="98"/>
        </w:rPr>
        <w:fldChar w:fldCharType="end"/>
      </w:r>
    </w:p>
    <w:p w14:paraId="62666F72">
      <w:pPr>
        <w:pStyle w:val="6"/>
        <w:tabs>
          <w:tab w:val="right" w:leader="dot" w:pos="8306"/>
        </w:tabs>
      </w:pPr>
      <w:r>
        <w:rPr>
          <w:rFonts w:hint="eastAsia"/>
          <w:spacing w:val="-6"/>
          <w:w w:val="98"/>
        </w:rPr>
        <w:fldChar w:fldCharType="begin"/>
      </w:r>
      <w:r>
        <w:rPr>
          <w:rFonts w:hint="eastAsia"/>
          <w:spacing w:val="-6"/>
          <w:w w:val="98"/>
        </w:rPr>
        <w:instrText xml:space="preserve"> HYPERLINK \l _Toc15949 </w:instrText>
      </w:r>
      <w:r>
        <w:rPr>
          <w:rFonts w:hint="eastAsia"/>
          <w:spacing w:val="-6"/>
          <w:w w:val="98"/>
        </w:rPr>
        <w:fldChar w:fldCharType="separate"/>
      </w:r>
      <w:r>
        <w:rPr>
          <w:rFonts w:hint="eastAsia"/>
        </w:rPr>
        <w:t>（二）作用和意义</w:t>
      </w:r>
      <w:r>
        <w:tab/>
      </w:r>
      <w:r>
        <w:fldChar w:fldCharType="begin"/>
      </w:r>
      <w:r>
        <w:instrText xml:space="preserve"> PAGEREF _Toc15949 \h </w:instrText>
      </w:r>
      <w:r>
        <w:fldChar w:fldCharType="separate"/>
      </w:r>
      <w:r>
        <w:t>1</w:t>
      </w:r>
      <w:r>
        <w:fldChar w:fldCharType="end"/>
      </w:r>
      <w:r>
        <w:rPr>
          <w:rFonts w:hint="eastAsia"/>
          <w:spacing w:val="-6"/>
          <w:w w:val="98"/>
        </w:rPr>
        <w:fldChar w:fldCharType="end"/>
      </w:r>
    </w:p>
    <w:p w14:paraId="62130D05">
      <w:pPr>
        <w:pStyle w:val="6"/>
        <w:tabs>
          <w:tab w:val="right" w:leader="dot" w:pos="8306"/>
        </w:tabs>
      </w:pPr>
      <w:r>
        <w:rPr>
          <w:rFonts w:hint="eastAsia"/>
          <w:spacing w:val="-6"/>
          <w:w w:val="98"/>
        </w:rPr>
        <w:fldChar w:fldCharType="begin"/>
      </w:r>
      <w:r>
        <w:rPr>
          <w:rFonts w:hint="eastAsia"/>
          <w:spacing w:val="-6"/>
          <w:w w:val="98"/>
        </w:rPr>
        <w:instrText xml:space="preserve"> HYPERLINK \l _Toc10929 </w:instrText>
      </w:r>
      <w:r>
        <w:rPr>
          <w:rFonts w:hint="eastAsia"/>
          <w:spacing w:val="-6"/>
          <w:w w:val="98"/>
        </w:rPr>
        <w:fldChar w:fldCharType="separate"/>
      </w:r>
      <w:r>
        <w:rPr>
          <w:rFonts w:hint="eastAsia"/>
        </w:rPr>
        <w:t>（三）项目的内容</w:t>
      </w:r>
      <w:r>
        <w:tab/>
      </w:r>
      <w:r>
        <w:fldChar w:fldCharType="begin"/>
      </w:r>
      <w:r>
        <w:instrText xml:space="preserve"> PAGEREF _Toc10929 \h </w:instrText>
      </w:r>
      <w:r>
        <w:fldChar w:fldCharType="separate"/>
      </w:r>
      <w:r>
        <w:t>2</w:t>
      </w:r>
      <w:r>
        <w:fldChar w:fldCharType="end"/>
      </w:r>
      <w:r>
        <w:rPr>
          <w:rFonts w:hint="eastAsia"/>
          <w:spacing w:val="-6"/>
          <w:w w:val="98"/>
        </w:rPr>
        <w:fldChar w:fldCharType="end"/>
      </w:r>
    </w:p>
    <w:p w14:paraId="76AB9794">
      <w:pPr>
        <w:pStyle w:val="10"/>
        <w:tabs>
          <w:tab w:val="right" w:leader="dot" w:pos="8306"/>
        </w:tabs>
      </w:pPr>
      <w:r>
        <w:rPr>
          <w:rFonts w:hint="eastAsia"/>
          <w:spacing w:val="-6"/>
          <w:w w:val="98"/>
        </w:rPr>
        <w:fldChar w:fldCharType="begin"/>
      </w:r>
      <w:r>
        <w:rPr>
          <w:rFonts w:hint="eastAsia"/>
          <w:spacing w:val="-6"/>
          <w:w w:val="98"/>
        </w:rPr>
        <w:instrText xml:space="preserve"> HYPERLINK \l _Toc5198 </w:instrText>
      </w:r>
      <w:r>
        <w:rPr>
          <w:rFonts w:hint="eastAsia"/>
          <w:spacing w:val="-6"/>
          <w:w w:val="98"/>
        </w:rPr>
        <w:fldChar w:fldCharType="separate"/>
      </w:r>
      <w:r>
        <w:rPr>
          <w:rFonts w:hint="eastAsia"/>
        </w:rPr>
        <w:t>二、项目实施情况</w:t>
      </w:r>
      <w:r>
        <w:tab/>
      </w:r>
      <w:r>
        <w:fldChar w:fldCharType="begin"/>
      </w:r>
      <w:r>
        <w:instrText xml:space="preserve"> PAGEREF _Toc5198 \h </w:instrText>
      </w:r>
      <w:r>
        <w:fldChar w:fldCharType="separate"/>
      </w:r>
      <w:r>
        <w:t>3</w:t>
      </w:r>
      <w:r>
        <w:fldChar w:fldCharType="end"/>
      </w:r>
      <w:r>
        <w:rPr>
          <w:rFonts w:hint="eastAsia"/>
          <w:spacing w:val="-6"/>
          <w:w w:val="98"/>
        </w:rPr>
        <w:fldChar w:fldCharType="end"/>
      </w:r>
    </w:p>
    <w:p w14:paraId="314D3100">
      <w:pPr>
        <w:pStyle w:val="6"/>
        <w:tabs>
          <w:tab w:val="right" w:leader="dot" w:pos="8306"/>
        </w:tabs>
      </w:pPr>
      <w:r>
        <w:rPr>
          <w:rFonts w:hint="eastAsia"/>
          <w:spacing w:val="-6"/>
          <w:w w:val="98"/>
        </w:rPr>
        <w:fldChar w:fldCharType="begin"/>
      </w:r>
      <w:r>
        <w:rPr>
          <w:rFonts w:hint="eastAsia"/>
          <w:spacing w:val="-6"/>
          <w:w w:val="98"/>
        </w:rPr>
        <w:instrText xml:space="preserve"> HYPERLINK \l _Toc7373 </w:instrText>
      </w:r>
      <w:r>
        <w:rPr>
          <w:rFonts w:hint="eastAsia"/>
          <w:spacing w:val="-6"/>
          <w:w w:val="98"/>
        </w:rPr>
        <w:fldChar w:fldCharType="separate"/>
      </w:r>
      <w:r>
        <w:rPr>
          <w:rFonts w:hint="eastAsia"/>
        </w:rPr>
        <w:t>（一）资金来源及使用情况</w:t>
      </w:r>
      <w:r>
        <w:tab/>
      </w:r>
      <w:r>
        <w:fldChar w:fldCharType="begin"/>
      </w:r>
      <w:r>
        <w:instrText xml:space="preserve"> PAGEREF _Toc7373 \h </w:instrText>
      </w:r>
      <w:r>
        <w:fldChar w:fldCharType="separate"/>
      </w:r>
      <w:r>
        <w:t>3</w:t>
      </w:r>
      <w:r>
        <w:fldChar w:fldCharType="end"/>
      </w:r>
      <w:r>
        <w:rPr>
          <w:rFonts w:hint="eastAsia"/>
          <w:spacing w:val="-6"/>
          <w:w w:val="98"/>
        </w:rPr>
        <w:fldChar w:fldCharType="end"/>
      </w:r>
    </w:p>
    <w:p w14:paraId="47FD77F9">
      <w:pPr>
        <w:pStyle w:val="6"/>
        <w:tabs>
          <w:tab w:val="right" w:leader="dot" w:pos="8306"/>
        </w:tabs>
      </w:pPr>
      <w:r>
        <w:rPr>
          <w:rFonts w:hint="eastAsia"/>
          <w:spacing w:val="-6"/>
          <w:w w:val="98"/>
        </w:rPr>
        <w:fldChar w:fldCharType="begin"/>
      </w:r>
      <w:r>
        <w:rPr>
          <w:rFonts w:hint="eastAsia"/>
          <w:spacing w:val="-6"/>
          <w:w w:val="98"/>
        </w:rPr>
        <w:instrText xml:space="preserve"> HYPERLINK \l _Toc32318 </w:instrText>
      </w:r>
      <w:r>
        <w:rPr>
          <w:rFonts w:hint="eastAsia"/>
          <w:spacing w:val="-6"/>
          <w:w w:val="98"/>
        </w:rPr>
        <w:fldChar w:fldCharType="separate"/>
      </w:r>
      <w:r>
        <w:rPr>
          <w:rFonts w:hint="eastAsia"/>
        </w:rPr>
        <w:t>（二）实施组织及管理情况</w:t>
      </w:r>
      <w:r>
        <w:tab/>
      </w:r>
      <w:r>
        <w:fldChar w:fldCharType="begin"/>
      </w:r>
      <w:r>
        <w:instrText xml:space="preserve"> PAGEREF _Toc32318 \h </w:instrText>
      </w:r>
      <w:r>
        <w:fldChar w:fldCharType="separate"/>
      </w:r>
      <w:r>
        <w:t>4</w:t>
      </w:r>
      <w:r>
        <w:fldChar w:fldCharType="end"/>
      </w:r>
      <w:r>
        <w:rPr>
          <w:rFonts w:hint="eastAsia"/>
          <w:spacing w:val="-6"/>
          <w:w w:val="98"/>
        </w:rPr>
        <w:fldChar w:fldCharType="end"/>
      </w:r>
    </w:p>
    <w:p w14:paraId="35DBE212">
      <w:pPr>
        <w:pStyle w:val="6"/>
        <w:tabs>
          <w:tab w:val="right" w:leader="dot" w:pos="8306"/>
        </w:tabs>
      </w:pPr>
      <w:r>
        <w:rPr>
          <w:rFonts w:hint="eastAsia"/>
          <w:spacing w:val="-6"/>
          <w:w w:val="98"/>
        </w:rPr>
        <w:fldChar w:fldCharType="begin"/>
      </w:r>
      <w:r>
        <w:rPr>
          <w:rFonts w:hint="eastAsia"/>
          <w:spacing w:val="-6"/>
          <w:w w:val="98"/>
        </w:rPr>
        <w:instrText xml:space="preserve"> HYPERLINK \l _Toc18512 </w:instrText>
      </w:r>
      <w:r>
        <w:rPr>
          <w:rFonts w:hint="eastAsia"/>
          <w:spacing w:val="-6"/>
          <w:w w:val="98"/>
        </w:rPr>
        <w:fldChar w:fldCharType="separate"/>
      </w:r>
      <w:r>
        <w:rPr>
          <w:rFonts w:hint="eastAsia"/>
        </w:rPr>
        <w:t>（三）总体目标</w:t>
      </w:r>
      <w:r>
        <w:tab/>
      </w:r>
      <w:r>
        <w:fldChar w:fldCharType="begin"/>
      </w:r>
      <w:r>
        <w:instrText xml:space="preserve"> PAGEREF _Toc18512 \h </w:instrText>
      </w:r>
      <w:r>
        <w:fldChar w:fldCharType="separate"/>
      </w:r>
      <w:r>
        <w:t>4</w:t>
      </w:r>
      <w:r>
        <w:fldChar w:fldCharType="end"/>
      </w:r>
      <w:r>
        <w:rPr>
          <w:rFonts w:hint="eastAsia"/>
          <w:spacing w:val="-6"/>
          <w:w w:val="98"/>
        </w:rPr>
        <w:fldChar w:fldCharType="end"/>
      </w:r>
    </w:p>
    <w:p w14:paraId="126A1CC3">
      <w:pPr>
        <w:pStyle w:val="10"/>
        <w:tabs>
          <w:tab w:val="right" w:leader="dot" w:pos="8306"/>
        </w:tabs>
      </w:pPr>
      <w:r>
        <w:rPr>
          <w:rFonts w:hint="eastAsia"/>
          <w:spacing w:val="-6"/>
          <w:w w:val="98"/>
        </w:rPr>
        <w:fldChar w:fldCharType="begin"/>
      </w:r>
      <w:r>
        <w:rPr>
          <w:rFonts w:hint="eastAsia"/>
          <w:spacing w:val="-6"/>
          <w:w w:val="98"/>
        </w:rPr>
        <w:instrText xml:space="preserve"> HYPERLINK \l _Toc16728 </w:instrText>
      </w:r>
      <w:r>
        <w:rPr>
          <w:rFonts w:hint="eastAsia"/>
          <w:spacing w:val="-6"/>
          <w:w w:val="98"/>
        </w:rPr>
        <w:fldChar w:fldCharType="separate"/>
      </w:r>
      <w:r>
        <w:rPr>
          <w:rFonts w:hint="eastAsia"/>
        </w:rPr>
        <w:t>三、绩效评价工作开展情况</w:t>
      </w:r>
      <w:r>
        <w:tab/>
      </w:r>
      <w:r>
        <w:fldChar w:fldCharType="begin"/>
      </w:r>
      <w:r>
        <w:instrText xml:space="preserve"> PAGEREF _Toc16728 \h </w:instrText>
      </w:r>
      <w:r>
        <w:fldChar w:fldCharType="separate"/>
      </w:r>
      <w:r>
        <w:t>5</w:t>
      </w:r>
      <w:r>
        <w:fldChar w:fldCharType="end"/>
      </w:r>
      <w:r>
        <w:rPr>
          <w:rFonts w:hint="eastAsia"/>
          <w:spacing w:val="-6"/>
          <w:w w:val="98"/>
        </w:rPr>
        <w:fldChar w:fldCharType="end"/>
      </w:r>
    </w:p>
    <w:p w14:paraId="0FB4E615">
      <w:pPr>
        <w:pStyle w:val="6"/>
        <w:tabs>
          <w:tab w:val="right" w:leader="dot" w:pos="8306"/>
        </w:tabs>
      </w:pPr>
      <w:r>
        <w:rPr>
          <w:rFonts w:hint="eastAsia"/>
          <w:spacing w:val="-6"/>
          <w:w w:val="98"/>
        </w:rPr>
        <w:fldChar w:fldCharType="begin"/>
      </w:r>
      <w:r>
        <w:rPr>
          <w:rFonts w:hint="eastAsia"/>
          <w:spacing w:val="-6"/>
          <w:w w:val="98"/>
        </w:rPr>
        <w:instrText xml:space="preserve"> HYPERLINK \l _Toc10548 </w:instrText>
      </w:r>
      <w:r>
        <w:rPr>
          <w:rFonts w:hint="eastAsia"/>
          <w:spacing w:val="-6"/>
          <w:w w:val="98"/>
        </w:rPr>
        <w:fldChar w:fldCharType="separate"/>
      </w:r>
      <w:r>
        <w:rPr>
          <w:rFonts w:hint="eastAsia"/>
        </w:rPr>
        <w:t>（一）绩效评价目的和作用</w:t>
      </w:r>
      <w:r>
        <w:tab/>
      </w:r>
      <w:r>
        <w:fldChar w:fldCharType="begin"/>
      </w:r>
      <w:r>
        <w:instrText xml:space="preserve"> PAGEREF _Toc10548 \h </w:instrText>
      </w:r>
      <w:r>
        <w:fldChar w:fldCharType="separate"/>
      </w:r>
      <w:r>
        <w:t>5</w:t>
      </w:r>
      <w:r>
        <w:fldChar w:fldCharType="end"/>
      </w:r>
      <w:r>
        <w:rPr>
          <w:rFonts w:hint="eastAsia"/>
          <w:spacing w:val="-6"/>
          <w:w w:val="98"/>
        </w:rPr>
        <w:fldChar w:fldCharType="end"/>
      </w:r>
    </w:p>
    <w:p w14:paraId="52C21165">
      <w:pPr>
        <w:pStyle w:val="6"/>
        <w:tabs>
          <w:tab w:val="right" w:leader="dot" w:pos="8306"/>
        </w:tabs>
      </w:pPr>
      <w:r>
        <w:rPr>
          <w:rFonts w:hint="eastAsia"/>
          <w:spacing w:val="-6"/>
          <w:w w:val="98"/>
        </w:rPr>
        <w:fldChar w:fldCharType="begin"/>
      </w:r>
      <w:r>
        <w:rPr>
          <w:rFonts w:hint="eastAsia"/>
          <w:spacing w:val="-6"/>
          <w:w w:val="98"/>
        </w:rPr>
        <w:instrText xml:space="preserve"> HYPERLINK \l _Toc11955 </w:instrText>
      </w:r>
      <w:r>
        <w:rPr>
          <w:rFonts w:hint="eastAsia"/>
          <w:spacing w:val="-6"/>
          <w:w w:val="98"/>
        </w:rPr>
        <w:fldChar w:fldCharType="separate"/>
      </w:r>
      <w:r>
        <w:rPr>
          <w:rFonts w:hint="eastAsia"/>
        </w:rPr>
        <w:t>（二）评价对象和范围</w:t>
      </w:r>
      <w:r>
        <w:tab/>
      </w:r>
      <w:r>
        <w:fldChar w:fldCharType="begin"/>
      </w:r>
      <w:r>
        <w:instrText xml:space="preserve"> PAGEREF _Toc11955 \h </w:instrText>
      </w:r>
      <w:r>
        <w:fldChar w:fldCharType="separate"/>
      </w:r>
      <w:r>
        <w:t>6</w:t>
      </w:r>
      <w:r>
        <w:fldChar w:fldCharType="end"/>
      </w:r>
      <w:r>
        <w:rPr>
          <w:rFonts w:hint="eastAsia"/>
          <w:spacing w:val="-6"/>
          <w:w w:val="98"/>
        </w:rPr>
        <w:fldChar w:fldCharType="end"/>
      </w:r>
    </w:p>
    <w:p w14:paraId="2E376D05">
      <w:pPr>
        <w:pStyle w:val="6"/>
        <w:tabs>
          <w:tab w:val="right" w:leader="dot" w:pos="8306"/>
        </w:tabs>
      </w:pPr>
      <w:r>
        <w:rPr>
          <w:rFonts w:hint="eastAsia"/>
          <w:spacing w:val="-6"/>
          <w:w w:val="98"/>
        </w:rPr>
        <w:fldChar w:fldCharType="begin"/>
      </w:r>
      <w:r>
        <w:rPr>
          <w:rFonts w:hint="eastAsia"/>
          <w:spacing w:val="-6"/>
          <w:w w:val="98"/>
        </w:rPr>
        <w:instrText xml:space="preserve"> HYPERLINK \l _Toc1329 </w:instrText>
      </w:r>
      <w:r>
        <w:rPr>
          <w:rFonts w:hint="eastAsia"/>
          <w:spacing w:val="-6"/>
          <w:w w:val="98"/>
        </w:rPr>
        <w:fldChar w:fldCharType="separate"/>
      </w:r>
      <w:r>
        <w:rPr>
          <w:rFonts w:hint="eastAsia"/>
        </w:rPr>
        <w:t>（三）绩效评价依据</w:t>
      </w:r>
      <w:r>
        <w:tab/>
      </w:r>
      <w:r>
        <w:fldChar w:fldCharType="begin"/>
      </w:r>
      <w:r>
        <w:instrText xml:space="preserve"> PAGEREF _Toc1329 \h </w:instrText>
      </w:r>
      <w:r>
        <w:fldChar w:fldCharType="separate"/>
      </w:r>
      <w:r>
        <w:t>6</w:t>
      </w:r>
      <w:r>
        <w:fldChar w:fldCharType="end"/>
      </w:r>
      <w:r>
        <w:rPr>
          <w:rFonts w:hint="eastAsia"/>
          <w:spacing w:val="-6"/>
          <w:w w:val="98"/>
        </w:rPr>
        <w:fldChar w:fldCharType="end"/>
      </w:r>
    </w:p>
    <w:p w14:paraId="5752FF87">
      <w:pPr>
        <w:pStyle w:val="6"/>
        <w:tabs>
          <w:tab w:val="right" w:leader="dot" w:pos="8306"/>
        </w:tabs>
      </w:pPr>
      <w:r>
        <w:rPr>
          <w:rFonts w:hint="eastAsia"/>
          <w:spacing w:val="-6"/>
          <w:w w:val="98"/>
        </w:rPr>
        <w:fldChar w:fldCharType="begin"/>
      </w:r>
      <w:r>
        <w:rPr>
          <w:rFonts w:hint="eastAsia"/>
          <w:spacing w:val="-6"/>
          <w:w w:val="98"/>
        </w:rPr>
        <w:instrText xml:space="preserve"> HYPERLINK \l _Toc12855 </w:instrText>
      </w:r>
      <w:r>
        <w:rPr>
          <w:rFonts w:hint="eastAsia"/>
          <w:spacing w:val="-6"/>
          <w:w w:val="98"/>
        </w:rPr>
        <w:fldChar w:fldCharType="separate"/>
      </w:r>
      <w:r>
        <w:rPr>
          <w:rFonts w:hint="eastAsia"/>
        </w:rPr>
        <w:t>（四）绩效评价原则</w:t>
      </w:r>
      <w:r>
        <w:tab/>
      </w:r>
      <w:r>
        <w:fldChar w:fldCharType="begin"/>
      </w:r>
      <w:r>
        <w:instrText xml:space="preserve"> PAGEREF _Toc12855 \h </w:instrText>
      </w:r>
      <w:r>
        <w:fldChar w:fldCharType="separate"/>
      </w:r>
      <w:r>
        <w:t>6</w:t>
      </w:r>
      <w:r>
        <w:fldChar w:fldCharType="end"/>
      </w:r>
      <w:r>
        <w:rPr>
          <w:rFonts w:hint="eastAsia"/>
          <w:spacing w:val="-6"/>
          <w:w w:val="98"/>
        </w:rPr>
        <w:fldChar w:fldCharType="end"/>
      </w:r>
    </w:p>
    <w:p w14:paraId="35939876">
      <w:pPr>
        <w:pStyle w:val="6"/>
        <w:tabs>
          <w:tab w:val="right" w:leader="dot" w:pos="8306"/>
        </w:tabs>
      </w:pPr>
      <w:r>
        <w:rPr>
          <w:rFonts w:hint="eastAsia"/>
          <w:spacing w:val="-6"/>
          <w:w w:val="98"/>
        </w:rPr>
        <w:fldChar w:fldCharType="begin"/>
      </w:r>
      <w:r>
        <w:rPr>
          <w:rFonts w:hint="eastAsia"/>
          <w:spacing w:val="-6"/>
          <w:w w:val="98"/>
        </w:rPr>
        <w:instrText xml:space="preserve"> HYPERLINK \l _Toc10580 </w:instrText>
      </w:r>
      <w:r>
        <w:rPr>
          <w:rFonts w:hint="eastAsia"/>
          <w:spacing w:val="-6"/>
          <w:w w:val="98"/>
        </w:rPr>
        <w:fldChar w:fldCharType="separate"/>
      </w:r>
      <w:r>
        <w:rPr>
          <w:rFonts w:hint="eastAsia"/>
        </w:rPr>
        <w:t>（五）绩效评价方法</w:t>
      </w:r>
      <w:r>
        <w:tab/>
      </w:r>
      <w:r>
        <w:fldChar w:fldCharType="begin"/>
      </w:r>
      <w:r>
        <w:instrText xml:space="preserve"> PAGEREF _Toc10580 \h </w:instrText>
      </w:r>
      <w:r>
        <w:fldChar w:fldCharType="separate"/>
      </w:r>
      <w:r>
        <w:t>7</w:t>
      </w:r>
      <w:r>
        <w:fldChar w:fldCharType="end"/>
      </w:r>
      <w:r>
        <w:rPr>
          <w:rFonts w:hint="eastAsia"/>
          <w:spacing w:val="-6"/>
          <w:w w:val="98"/>
        </w:rPr>
        <w:fldChar w:fldCharType="end"/>
      </w:r>
    </w:p>
    <w:p w14:paraId="26D3C26A">
      <w:pPr>
        <w:pStyle w:val="6"/>
        <w:tabs>
          <w:tab w:val="right" w:leader="dot" w:pos="8306"/>
        </w:tabs>
      </w:pPr>
      <w:r>
        <w:rPr>
          <w:rFonts w:hint="eastAsia"/>
          <w:spacing w:val="-6"/>
          <w:w w:val="98"/>
        </w:rPr>
        <w:fldChar w:fldCharType="begin"/>
      </w:r>
      <w:r>
        <w:rPr>
          <w:rFonts w:hint="eastAsia"/>
          <w:spacing w:val="-6"/>
          <w:w w:val="98"/>
        </w:rPr>
        <w:instrText xml:space="preserve"> HYPERLINK \l _Toc23136 </w:instrText>
      </w:r>
      <w:r>
        <w:rPr>
          <w:rFonts w:hint="eastAsia"/>
          <w:spacing w:val="-6"/>
          <w:w w:val="98"/>
        </w:rPr>
        <w:fldChar w:fldCharType="separate"/>
      </w:r>
      <w:r>
        <w:rPr>
          <w:rFonts w:hint="eastAsia"/>
        </w:rPr>
        <w:t>（六）绩效评价过程</w:t>
      </w:r>
      <w:r>
        <w:tab/>
      </w:r>
      <w:r>
        <w:fldChar w:fldCharType="begin"/>
      </w:r>
      <w:r>
        <w:instrText xml:space="preserve"> PAGEREF _Toc23136 \h </w:instrText>
      </w:r>
      <w:r>
        <w:fldChar w:fldCharType="separate"/>
      </w:r>
      <w:r>
        <w:t>7</w:t>
      </w:r>
      <w:r>
        <w:fldChar w:fldCharType="end"/>
      </w:r>
      <w:r>
        <w:rPr>
          <w:rFonts w:hint="eastAsia"/>
          <w:spacing w:val="-6"/>
          <w:w w:val="98"/>
        </w:rPr>
        <w:fldChar w:fldCharType="end"/>
      </w:r>
    </w:p>
    <w:p w14:paraId="1DEC2C91">
      <w:pPr>
        <w:pStyle w:val="6"/>
        <w:tabs>
          <w:tab w:val="right" w:leader="dot" w:pos="8306"/>
        </w:tabs>
      </w:pPr>
      <w:r>
        <w:rPr>
          <w:rFonts w:hint="eastAsia"/>
          <w:spacing w:val="-6"/>
          <w:w w:val="98"/>
        </w:rPr>
        <w:fldChar w:fldCharType="begin"/>
      </w:r>
      <w:r>
        <w:rPr>
          <w:rFonts w:hint="eastAsia"/>
          <w:spacing w:val="-6"/>
          <w:w w:val="98"/>
        </w:rPr>
        <w:instrText xml:space="preserve"> HYPERLINK \l _Toc4421 </w:instrText>
      </w:r>
      <w:r>
        <w:rPr>
          <w:rFonts w:hint="eastAsia"/>
          <w:spacing w:val="-6"/>
          <w:w w:val="98"/>
        </w:rPr>
        <w:fldChar w:fldCharType="separate"/>
      </w:r>
      <w:r>
        <w:rPr>
          <w:rFonts w:hint="eastAsia"/>
        </w:rPr>
        <w:t>（七）绩效评价指标体系</w:t>
      </w:r>
      <w:r>
        <w:tab/>
      </w:r>
      <w:r>
        <w:fldChar w:fldCharType="begin"/>
      </w:r>
      <w:r>
        <w:instrText xml:space="preserve"> PAGEREF _Toc4421 \h </w:instrText>
      </w:r>
      <w:r>
        <w:fldChar w:fldCharType="separate"/>
      </w:r>
      <w:r>
        <w:t>8</w:t>
      </w:r>
      <w:r>
        <w:fldChar w:fldCharType="end"/>
      </w:r>
      <w:r>
        <w:rPr>
          <w:rFonts w:hint="eastAsia"/>
          <w:spacing w:val="-6"/>
          <w:w w:val="98"/>
        </w:rPr>
        <w:fldChar w:fldCharType="end"/>
      </w:r>
    </w:p>
    <w:p w14:paraId="3231FC08">
      <w:pPr>
        <w:pStyle w:val="10"/>
        <w:tabs>
          <w:tab w:val="right" w:leader="dot" w:pos="8306"/>
        </w:tabs>
      </w:pPr>
      <w:r>
        <w:rPr>
          <w:rFonts w:hint="eastAsia"/>
          <w:spacing w:val="-6"/>
          <w:w w:val="98"/>
        </w:rPr>
        <w:fldChar w:fldCharType="begin"/>
      </w:r>
      <w:r>
        <w:rPr>
          <w:rFonts w:hint="eastAsia"/>
          <w:spacing w:val="-6"/>
          <w:w w:val="98"/>
        </w:rPr>
        <w:instrText xml:space="preserve"> HYPERLINK \l _Toc9957 </w:instrText>
      </w:r>
      <w:r>
        <w:rPr>
          <w:rFonts w:hint="eastAsia"/>
          <w:spacing w:val="-6"/>
          <w:w w:val="98"/>
        </w:rPr>
        <w:fldChar w:fldCharType="separate"/>
      </w:r>
      <w:r>
        <w:rPr>
          <w:rFonts w:hint="eastAsia"/>
        </w:rPr>
        <w:t>四、综合评价情况及评价结论</w:t>
      </w:r>
      <w:r>
        <w:tab/>
      </w:r>
      <w:r>
        <w:fldChar w:fldCharType="begin"/>
      </w:r>
      <w:r>
        <w:instrText xml:space="preserve"> PAGEREF _Toc9957 \h </w:instrText>
      </w:r>
      <w:r>
        <w:fldChar w:fldCharType="separate"/>
      </w:r>
      <w:r>
        <w:t>13</w:t>
      </w:r>
      <w:r>
        <w:fldChar w:fldCharType="end"/>
      </w:r>
      <w:r>
        <w:rPr>
          <w:rFonts w:hint="eastAsia"/>
          <w:spacing w:val="-6"/>
          <w:w w:val="98"/>
        </w:rPr>
        <w:fldChar w:fldCharType="end"/>
      </w:r>
    </w:p>
    <w:p w14:paraId="55398996">
      <w:pPr>
        <w:pStyle w:val="6"/>
        <w:tabs>
          <w:tab w:val="right" w:leader="dot" w:pos="8306"/>
        </w:tabs>
      </w:pPr>
      <w:r>
        <w:rPr>
          <w:rFonts w:hint="eastAsia"/>
          <w:spacing w:val="-6"/>
          <w:w w:val="98"/>
        </w:rPr>
        <w:fldChar w:fldCharType="begin"/>
      </w:r>
      <w:r>
        <w:rPr>
          <w:rFonts w:hint="eastAsia"/>
          <w:spacing w:val="-6"/>
          <w:w w:val="98"/>
        </w:rPr>
        <w:instrText xml:space="preserve"> HYPERLINK \l _Toc11722 </w:instrText>
      </w:r>
      <w:r>
        <w:rPr>
          <w:rFonts w:hint="eastAsia"/>
          <w:spacing w:val="-6"/>
          <w:w w:val="98"/>
        </w:rPr>
        <w:fldChar w:fldCharType="separate"/>
      </w:r>
      <w:r>
        <w:rPr>
          <w:rFonts w:hint="eastAsia"/>
        </w:rPr>
        <w:t>（一）项目决策投入情况（总分18分，得分17分）</w:t>
      </w:r>
      <w:r>
        <w:tab/>
      </w:r>
      <w:r>
        <w:fldChar w:fldCharType="begin"/>
      </w:r>
      <w:r>
        <w:instrText xml:space="preserve"> PAGEREF _Toc11722 \h </w:instrText>
      </w:r>
      <w:r>
        <w:fldChar w:fldCharType="separate"/>
      </w:r>
      <w:r>
        <w:t>13</w:t>
      </w:r>
      <w:r>
        <w:fldChar w:fldCharType="end"/>
      </w:r>
      <w:r>
        <w:rPr>
          <w:rFonts w:hint="eastAsia"/>
          <w:spacing w:val="-6"/>
          <w:w w:val="98"/>
        </w:rPr>
        <w:fldChar w:fldCharType="end"/>
      </w:r>
    </w:p>
    <w:p w14:paraId="5EC77755">
      <w:pPr>
        <w:pStyle w:val="9"/>
        <w:tabs>
          <w:tab w:val="right" w:leader="dot" w:pos="8306"/>
        </w:tabs>
      </w:pPr>
      <w:r>
        <w:rPr>
          <w:rFonts w:hint="eastAsia"/>
          <w:spacing w:val="-6"/>
          <w:w w:val="98"/>
        </w:rPr>
        <w:fldChar w:fldCharType="begin"/>
      </w:r>
      <w:r>
        <w:rPr>
          <w:rFonts w:hint="eastAsia"/>
          <w:spacing w:val="-6"/>
          <w:w w:val="98"/>
        </w:rPr>
        <w:instrText xml:space="preserve"> HYPERLINK \l _Toc7609 </w:instrText>
      </w:r>
      <w:r>
        <w:rPr>
          <w:rFonts w:hint="eastAsia"/>
          <w:spacing w:val="-6"/>
          <w:w w:val="98"/>
        </w:rPr>
        <w:fldChar w:fldCharType="separate"/>
      </w:r>
      <w:r>
        <w:rPr>
          <w:rFonts w:hint="eastAsia"/>
        </w:rPr>
        <w:t>1.项目立项（总分6分，得分6分）</w:t>
      </w:r>
      <w:r>
        <w:tab/>
      </w:r>
      <w:r>
        <w:fldChar w:fldCharType="begin"/>
      </w:r>
      <w:r>
        <w:instrText xml:space="preserve"> PAGEREF _Toc7609 \h </w:instrText>
      </w:r>
      <w:r>
        <w:fldChar w:fldCharType="separate"/>
      </w:r>
      <w:r>
        <w:t>13</w:t>
      </w:r>
      <w:r>
        <w:fldChar w:fldCharType="end"/>
      </w:r>
      <w:r>
        <w:rPr>
          <w:rFonts w:hint="eastAsia"/>
          <w:spacing w:val="-6"/>
          <w:w w:val="98"/>
        </w:rPr>
        <w:fldChar w:fldCharType="end"/>
      </w:r>
    </w:p>
    <w:p w14:paraId="634D3EAD">
      <w:pPr>
        <w:pStyle w:val="9"/>
        <w:tabs>
          <w:tab w:val="right" w:leader="dot" w:pos="8306"/>
        </w:tabs>
      </w:pPr>
      <w:r>
        <w:rPr>
          <w:rFonts w:hint="eastAsia"/>
          <w:spacing w:val="-6"/>
          <w:w w:val="98"/>
        </w:rPr>
        <w:fldChar w:fldCharType="begin"/>
      </w:r>
      <w:r>
        <w:rPr>
          <w:rFonts w:hint="eastAsia"/>
          <w:spacing w:val="-6"/>
          <w:w w:val="98"/>
        </w:rPr>
        <w:instrText xml:space="preserve"> HYPERLINK \l _Toc27718 </w:instrText>
      </w:r>
      <w:r>
        <w:rPr>
          <w:rFonts w:hint="eastAsia"/>
          <w:spacing w:val="-6"/>
          <w:w w:val="98"/>
        </w:rPr>
        <w:fldChar w:fldCharType="separate"/>
      </w:r>
      <w:r>
        <w:rPr>
          <w:rFonts w:hint="eastAsia"/>
        </w:rPr>
        <w:t>2.绩效目标（总分6分，得分5分）</w:t>
      </w:r>
      <w:r>
        <w:tab/>
      </w:r>
      <w:r>
        <w:fldChar w:fldCharType="begin"/>
      </w:r>
      <w:r>
        <w:instrText xml:space="preserve"> PAGEREF _Toc27718 \h </w:instrText>
      </w:r>
      <w:r>
        <w:fldChar w:fldCharType="separate"/>
      </w:r>
      <w:r>
        <w:t>14</w:t>
      </w:r>
      <w:r>
        <w:fldChar w:fldCharType="end"/>
      </w:r>
      <w:r>
        <w:rPr>
          <w:rFonts w:hint="eastAsia"/>
          <w:spacing w:val="-6"/>
          <w:w w:val="98"/>
        </w:rPr>
        <w:fldChar w:fldCharType="end"/>
      </w:r>
    </w:p>
    <w:p w14:paraId="2CA60D15">
      <w:pPr>
        <w:pStyle w:val="9"/>
        <w:tabs>
          <w:tab w:val="right" w:leader="dot" w:pos="8306"/>
        </w:tabs>
      </w:pPr>
      <w:r>
        <w:rPr>
          <w:rFonts w:hint="eastAsia"/>
          <w:spacing w:val="-6"/>
          <w:w w:val="98"/>
        </w:rPr>
        <w:fldChar w:fldCharType="begin"/>
      </w:r>
      <w:r>
        <w:rPr>
          <w:rFonts w:hint="eastAsia"/>
          <w:spacing w:val="-6"/>
          <w:w w:val="98"/>
        </w:rPr>
        <w:instrText xml:space="preserve"> HYPERLINK \l _Toc24837 </w:instrText>
      </w:r>
      <w:r>
        <w:rPr>
          <w:rFonts w:hint="eastAsia"/>
          <w:spacing w:val="-6"/>
          <w:w w:val="98"/>
        </w:rPr>
        <w:fldChar w:fldCharType="separate"/>
      </w:r>
      <w:r>
        <w:rPr>
          <w:rFonts w:hint="eastAsia"/>
        </w:rPr>
        <w:t>3.资金投入（总分6分，得分6分）</w:t>
      </w:r>
      <w:r>
        <w:tab/>
      </w:r>
      <w:r>
        <w:fldChar w:fldCharType="begin"/>
      </w:r>
      <w:r>
        <w:instrText xml:space="preserve"> PAGEREF _Toc24837 \h </w:instrText>
      </w:r>
      <w:r>
        <w:fldChar w:fldCharType="separate"/>
      </w:r>
      <w:r>
        <w:t>14</w:t>
      </w:r>
      <w:r>
        <w:fldChar w:fldCharType="end"/>
      </w:r>
      <w:r>
        <w:rPr>
          <w:rFonts w:hint="eastAsia"/>
          <w:spacing w:val="-6"/>
          <w:w w:val="98"/>
        </w:rPr>
        <w:fldChar w:fldCharType="end"/>
      </w:r>
    </w:p>
    <w:p w14:paraId="544A7D2B">
      <w:pPr>
        <w:pStyle w:val="6"/>
        <w:tabs>
          <w:tab w:val="right" w:leader="dot" w:pos="8306"/>
        </w:tabs>
      </w:pPr>
      <w:r>
        <w:rPr>
          <w:rFonts w:hint="eastAsia"/>
          <w:spacing w:val="-6"/>
          <w:w w:val="98"/>
        </w:rPr>
        <w:fldChar w:fldCharType="begin"/>
      </w:r>
      <w:r>
        <w:rPr>
          <w:rFonts w:hint="eastAsia"/>
          <w:spacing w:val="-6"/>
          <w:w w:val="98"/>
        </w:rPr>
        <w:instrText xml:space="preserve"> HYPERLINK \l _Toc28482 </w:instrText>
      </w:r>
      <w:r>
        <w:rPr>
          <w:rFonts w:hint="eastAsia"/>
          <w:spacing w:val="-6"/>
          <w:w w:val="98"/>
        </w:rPr>
        <w:fldChar w:fldCharType="separate"/>
      </w:r>
      <w:r>
        <w:rPr>
          <w:rFonts w:hint="eastAsia"/>
        </w:rPr>
        <w:t>（二）项目过程情况（总分18分，得分15分）</w:t>
      </w:r>
      <w:r>
        <w:tab/>
      </w:r>
      <w:r>
        <w:fldChar w:fldCharType="begin"/>
      </w:r>
      <w:r>
        <w:instrText xml:space="preserve"> PAGEREF _Toc28482 \h </w:instrText>
      </w:r>
      <w:r>
        <w:fldChar w:fldCharType="separate"/>
      </w:r>
      <w:r>
        <w:t>15</w:t>
      </w:r>
      <w:r>
        <w:fldChar w:fldCharType="end"/>
      </w:r>
      <w:r>
        <w:rPr>
          <w:rFonts w:hint="eastAsia"/>
          <w:spacing w:val="-6"/>
          <w:w w:val="98"/>
        </w:rPr>
        <w:fldChar w:fldCharType="end"/>
      </w:r>
    </w:p>
    <w:p w14:paraId="590B1E25">
      <w:pPr>
        <w:pStyle w:val="9"/>
        <w:tabs>
          <w:tab w:val="right" w:leader="dot" w:pos="8306"/>
        </w:tabs>
      </w:pPr>
      <w:r>
        <w:rPr>
          <w:rFonts w:hint="eastAsia"/>
          <w:spacing w:val="-6"/>
          <w:w w:val="98"/>
        </w:rPr>
        <w:fldChar w:fldCharType="begin"/>
      </w:r>
      <w:r>
        <w:rPr>
          <w:rFonts w:hint="eastAsia"/>
          <w:spacing w:val="-6"/>
          <w:w w:val="98"/>
        </w:rPr>
        <w:instrText xml:space="preserve"> HYPERLINK \l _Toc5646 </w:instrText>
      </w:r>
      <w:r>
        <w:rPr>
          <w:rFonts w:hint="eastAsia"/>
          <w:spacing w:val="-6"/>
          <w:w w:val="98"/>
        </w:rPr>
        <w:fldChar w:fldCharType="separate"/>
      </w:r>
      <w:r>
        <w:rPr>
          <w:rFonts w:hint="eastAsia"/>
        </w:rPr>
        <w:t>1.绩效管理（总分9分，得分7分）</w:t>
      </w:r>
      <w:r>
        <w:tab/>
      </w:r>
      <w:r>
        <w:fldChar w:fldCharType="begin"/>
      </w:r>
      <w:r>
        <w:instrText xml:space="preserve"> PAGEREF _Toc5646 \h </w:instrText>
      </w:r>
      <w:r>
        <w:fldChar w:fldCharType="separate"/>
      </w:r>
      <w:r>
        <w:t>15</w:t>
      </w:r>
      <w:r>
        <w:fldChar w:fldCharType="end"/>
      </w:r>
      <w:r>
        <w:rPr>
          <w:rFonts w:hint="eastAsia"/>
          <w:spacing w:val="-6"/>
          <w:w w:val="98"/>
        </w:rPr>
        <w:fldChar w:fldCharType="end"/>
      </w:r>
    </w:p>
    <w:p w14:paraId="0EBD10C4">
      <w:pPr>
        <w:pStyle w:val="9"/>
        <w:tabs>
          <w:tab w:val="right" w:leader="dot" w:pos="8306"/>
        </w:tabs>
      </w:pPr>
      <w:r>
        <w:rPr>
          <w:rFonts w:hint="eastAsia"/>
          <w:spacing w:val="-6"/>
          <w:w w:val="98"/>
        </w:rPr>
        <w:fldChar w:fldCharType="begin"/>
      </w:r>
      <w:r>
        <w:rPr>
          <w:rFonts w:hint="eastAsia"/>
          <w:spacing w:val="-6"/>
          <w:w w:val="98"/>
        </w:rPr>
        <w:instrText xml:space="preserve"> HYPERLINK \l _Toc10315 </w:instrText>
      </w:r>
      <w:r>
        <w:rPr>
          <w:rFonts w:hint="eastAsia"/>
          <w:spacing w:val="-6"/>
          <w:w w:val="98"/>
        </w:rPr>
        <w:fldChar w:fldCharType="separate"/>
      </w:r>
      <w:r>
        <w:rPr>
          <w:rFonts w:hint="eastAsia"/>
        </w:rPr>
        <w:t>2.组织实施（总分9分，得分8分）</w:t>
      </w:r>
      <w:r>
        <w:tab/>
      </w:r>
      <w:r>
        <w:fldChar w:fldCharType="begin"/>
      </w:r>
      <w:r>
        <w:instrText xml:space="preserve"> PAGEREF _Toc10315 \h </w:instrText>
      </w:r>
      <w:r>
        <w:fldChar w:fldCharType="separate"/>
      </w:r>
      <w:r>
        <w:t>16</w:t>
      </w:r>
      <w:r>
        <w:fldChar w:fldCharType="end"/>
      </w:r>
      <w:r>
        <w:rPr>
          <w:rFonts w:hint="eastAsia"/>
          <w:spacing w:val="-6"/>
          <w:w w:val="98"/>
        </w:rPr>
        <w:fldChar w:fldCharType="end"/>
      </w:r>
    </w:p>
    <w:p w14:paraId="2F01E666">
      <w:pPr>
        <w:pStyle w:val="6"/>
        <w:tabs>
          <w:tab w:val="right" w:leader="dot" w:pos="8306"/>
        </w:tabs>
      </w:pPr>
      <w:r>
        <w:rPr>
          <w:rFonts w:hint="eastAsia"/>
          <w:spacing w:val="-6"/>
          <w:w w:val="98"/>
        </w:rPr>
        <w:fldChar w:fldCharType="begin"/>
      </w:r>
      <w:r>
        <w:rPr>
          <w:rFonts w:hint="eastAsia"/>
          <w:spacing w:val="-6"/>
          <w:w w:val="98"/>
        </w:rPr>
        <w:instrText xml:space="preserve"> HYPERLINK \l _Toc11299 </w:instrText>
      </w:r>
      <w:r>
        <w:rPr>
          <w:rFonts w:hint="eastAsia"/>
          <w:spacing w:val="-6"/>
          <w:w w:val="98"/>
        </w:rPr>
        <w:fldChar w:fldCharType="separate"/>
      </w:r>
      <w:r>
        <w:rPr>
          <w:rFonts w:hint="eastAsia"/>
        </w:rPr>
        <w:t>（三）项目产出情况（总分33分，得分28分）</w:t>
      </w:r>
      <w:r>
        <w:tab/>
      </w:r>
      <w:r>
        <w:fldChar w:fldCharType="begin"/>
      </w:r>
      <w:r>
        <w:instrText xml:space="preserve"> PAGEREF _Toc11299 \h </w:instrText>
      </w:r>
      <w:r>
        <w:fldChar w:fldCharType="separate"/>
      </w:r>
      <w:r>
        <w:t>17</w:t>
      </w:r>
      <w:r>
        <w:fldChar w:fldCharType="end"/>
      </w:r>
      <w:r>
        <w:rPr>
          <w:rFonts w:hint="eastAsia"/>
          <w:spacing w:val="-6"/>
          <w:w w:val="98"/>
        </w:rPr>
        <w:fldChar w:fldCharType="end"/>
      </w:r>
    </w:p>
    <w:p w14:paraId="4022FDCB">
      <w:pPr>
        <w:pStyle w:val="9"/>
        <w:tabs>
          <w:tab w:val="right" w:leader="dot" w:pos="8306"/>
        </w:tabs>
      </w:pPr>
      <w:r>
        <w:rPr>
          <w:rFonts w:hint="eastAsia"/>
          <w:spacing w:val="-6"/>
          <w:w w:val="98"/>
        </w:rPr>
        <w:fldChar w:fldCharType="begin"/>
      </w:r>
      <w:r>
        <w:rPr>
          <w:rFonts w:hint="eastAsia"/>
          <w:spacing w:val="-6"/>
          <w:w w:val="98"/>
        </w:rPr>
        <w:instrText xml:space="preserve"> HYPERLINK \l _Toc17827 </w:instrText>
      </w:r>
      <w:r>
        <w:rPr>
          <w:rFonts w:hint="eastAsia"/>
          <w:spacing w:val="-6"/>
          <w:w w:val="98"/>
        </w:rPr>
        <w:fldChar w:fldCharType="separate"/>
      </w:r>
      <w:r>
        <w:rPr>
          <w:rFonts w:hint="eastAsia"/>
        </w:rPr>
        <w:t>1.产出数量（总分24分，得分24分）</w:t>
      </w:r>
      <w:r>
        <w:tab/>
      </w:r>
      <w:r>
        <w:fldChar w:fldCharType="begin"/>
      </w:r>
      <w:r>
        <w:instrText xml:space="preserve"> PAGEREF _Toc17827 \h </w:instrText>
      </w:r>
      <w:r>
        <w:fldChar w:fldCharType="separate"/>
      </w:r>
      <w:r>
        <w:t>17</w:t>
      </w:r>
      <w:r>
        <w:fldChar w:fldCharType="end"/>
      </w:r>
      <w:r>
        <w:rPr>
          <w:rFonts w:hint="eastAsia"/>
          <w:spacing w:val="-6"/>
          <w:w w:val="98"/>
        </w:rPr>
        <w:fldChar w:fldCharType="end"/>
      </w:r>
    </w:p>
    <w:p w14:paraId="4D527CB0">
      <w:pPr>
        <w:pStyle w:val="9"/>
        <w:tabs>
          <w:tab w:val="right" w:leader="dot" w:pos="8306"/>
        </w:tabs>
      </w:pPr>
      <w:r>
        <w:rPr>
          <w:rFonts w:hint="eastAsia"/>
          <w:spacing w:val="-6"/>
          <w:w w:val="98"/>
        </w:rPr>
        <w:fldChar w:fldCharType="begin"/>
      </w:r>
      <w:r>
        <w:rPr>
          <w:rFonts w:hint="eastAsia"/>
          <w:spacing w:val="-6"/>
          <w:w w:val="98"/>
        </w:rPr>
        <w:instrText xml:space="preserve"> HYPERLINK \l _Toc19451 </w:instrText>
      </w:r>
      <w:r>
        <w:rPr>
          <w:rFonts w:hint="eastAsia"/>
          <w:spacing w:val="-6"/>
          <w:w w:val="98"/>
        </w:rPr>
        <w:fldChar w:fldCharType="separate"/>
      </w:r>
      <w:r>
        <w:rPr>
          <w:rFonts w:hint="eastAsia"/>
        </w:rPr>
        <w:t>2.产出质量（总分9分，得分4分）</w:t>
      </w:r>
      <w:r>
        <w:tab/>
      </w:r>
      <w:r>
        <w:fldChar w:fldCharType="begin"/>
      </w:r>
      <w:r>
        <w:instrText xml:space="preserve"> PAGEREF _Toc19451 \h </w:instrText>
      </w:r>
      <w:r>
        <w:fldChar w:fldCharType="separate"/>
      </w:r>
      <w:r>
        <w:t>20</w:t>
      </w:r>
      <w:r>
        <w:fldChar w:fldCharType="end"/>
      </w:r>
      <w:r>
        <w:rPr>
          <w:rFonts w:hint="eastAsia"/>
          <w:spacing w:val="-6"/>
          <w:w w:val="98"/>
        </w:rPr>
        <w:fldChar w:fldCharType="end"/>
      </w:r>
    </w:p>
    <w:p w14:paraId="7FB3E3E8">
      <w:pPr>
        <w:pStyle w:val="6"/>
        <w:tabs>
          <w:tab w:val="right" w:leader="dot" w:pos="8306"/>
        </w:tabs>
      </w:pPr>
      <w:r>
        <w:rPr>
          <w:rFonts w:hint="eastAsia"/>
          <w:spacing w:val="-6"/>
          <w:w w:val="98"/>
        </w:rPr>
        <w:fldChar w:fldCharType="begin"/>
      </w:r>
      <w:r>
        <w:rPr>
          <w:rFonts w:hint="eastAsia"/>
          <w:spacing w:val="-6"/>
          <w:w w:val="98"/>
        </w:rPr>
        <w:instrText xml:space="preserve"> HYPERLINK \l _Toc15002 </w:instrText>
      </w:r>
      <w:r>
        <w:rPr>
          <w:rFonts w:hint="eastAsia"/>
          <w:spacing w:val="-6"/>
          <w:w w:val="98"/>
        </w:rPr>
        <w:fldChar w:fldCharType="separate"/>
      </w:r>
      <w:r>
        <w:rPr>
          <w:rFonts w:hint="eastAsia"/>
        </w:rPr>
        <w:t>（四）项目效益情况（总分31分，得分26分）</w:t>
      </w:r>
      <w:r>
        <w:tab/>
      </w:r>
      <w:r>
        <w:fldChar w:fldCharType="begin"/>
      </w:r>
      <w:r>
        <w:instrText xml:space="preserve"> PAGEREF _Toc15002 \h </w:instrText>
      </w:r>
      <w:r>
        <w:fldChar w:fldCharType="separate"/>
      </w:r>
      <w:r>
        <w:t>21</w:t>
      </w:r>
      <w:r>
        <w:fldChar w:fldCharType="end"/>
      </w:r>
      <w:r>
        <w:rPr>
          <w:rFonts w:hint="eastAsia"/>
          <w:spacing w:val="-6"/>
          <w:w w:val="98"/>
        </w:rPr>
        <w:fldChar w:fldCharType="end"/>
      </w:r>
    </w:p>
    <w:p w14:paraId="5C9B6618">
      <w:pPr>
        <w:pStyle w:val="9"/>
        <w:tabs>
          <w:tab w:val="right" w:leader="dot" w:pos="8306"/>
        </w:tabs>
      </w:pPr>
      <w:r>
        <w:rPr>
          <w:rFonts w:hint="eastAsia"/>
          <w:spacing w:val="-6"/>
          <w:w w:val="98"/>
        </w:rPr>
        <w:fldChar w:fldCharType="begin"/>
      </w:r>
      <w:r>
        <w:rPr>
          <w:rFonts w:hint="eastAsia"/>
          <w:spacing w:val="-6"/>
          <w:w w:val="98"/>
        </w:rPr>
        <w:instrText xml:space="preserve"> HYPERLINK \l _Toc15164 </w:instrText>
      </w:r>
      <w:r>
        <w:rPr>
          <w:rFonts w:hint="eastAsia"/>
          <w:spacing w:val="-6"/>
          <w:w w:val="98"/>
        </w:rPr>
        <w:fldChar w:fldCharType="separate"/>
      </w:r>
      <w:r>
        <w:rPr>
          <w:rFonts w:hint="eastAsia"/>
        </w:rPr>
        <w:t>1.社会效益（总分15分，得分10分）</w:t>
      </w:r>
      <w:r>
        <w:tab/>
      </w:r>
      <w:r>
        <w:fldChar w:fldCharType="begin"/>
      </w:r>
      <w:r>
        <w:instrText xml:space="preserve"> PAGEREF _Toc15164 \h </w:instrText>
      </w:r>
      <w:r>
        <w:fldChar w:fldCharType="separate"/>
      </w:r>
      <w:r>
        <w:t>21</w:t>
      </w:r>
      <w:r>
        <w:fldChar w:fldCharType="end"/>
      </w:r>
      <w:r>
        <w:rPr>
          <w:rFonts w:hint="eastAsia"/>
          <w:spacing w:val="-6"/>
          <w:w w:val="98"/>
        </w:rPr>
        <w:fldChar w:fldCharType="end"/>
      </w:r>
    </w:p>
    <w:p w14:paraId="199EAB4C">
      <w:pPr>
        <w:pStyle w:val="9"/>
        <w:tabs>
          <w:tab w:val="right" w:leader="dot" w:pos="8306"/>
        </w:tabs>
      </w:pPr>
      <w:r>
        <w:rPr>
          <w:rFonts w:hint="eastAsia"/>
          <w:spacing w:val="-6"/>
          <w:w w:val="98"/>
        </w:rPr>
        <w:fldChar w:fldCharType="begin"/>
      </w:r>
      <w:r>
        <w:rPr>
          <w:rFonts w:hint="eastAsia"/>
          <w:spacing w:val="-6"/>
          <w:w w:val="98"/>
        </w:rPr>
        <w:instrText xml:space="preserve"> HYPERLINK \l _Toc8071 </w:instrText>
      </w:r>
      <w:r>
        <w:rPr>
          <w:rFonts w:hint="eastAsia"/>
          <w:spacing w:val="-6"/>
          <w:w w:val="98"/>
        </w:rPr>
        <w:fldChar w:fldCharType="separate"/>
      </w:r>
      <w:r>
        <w:rPr>
          <w:rFonts w:hint="eastAsia"/>
        </w:rPr>
        <w:t>2.生态效益（总分12分，得分12分）</w:t>
      </w:r>
      <w:r>
        <w:tab/>
      </w:r>
      <w:r>
        <w:fldChar w:fldCharType="begin"/>
      </w:r>
      <w:r>
        <w:instrText xml:space="preserve"> PAGEREF _Toc8071 \h </w:instrText>
      </w:r>
      <w:r>
        <w:fldChar w:fldCharType="separate"/>
      </w:r>
      <w:r>
        <w:t>23</w:t>
      </w:r>
      <w:r>
        <w:fldChar w:fldCharType="end"/>
      </w:r>
      <w:r>
        <w:rPr>
          <w:rFonts w:hint="eastAsia"/>
          <w:spacing w:val="-6"/>
          <w:w w:val="98"/>
        </w:rPr>
        <w:fldChar w:fldCharType="end"/>
      </w:r>
    </w:p>
    <w:p w14:paraId="0F0478A7">
      <w:pPr>
        <w:pStyle w:val="9"/>
        <w:tabs>
          <w:tab w:val="right" w:leader="dot" w:pos="8306"/>
        </w:tabs>
      </w:pPr>
      <w:r>
        <w:rPr>
          <w:rFonts w:hint="eastAsia"/>
          <w:spacing w:val="-6"/>
          <w:w w:val="98"/>
        </w:rPr>
        <w:fldChar w:fldCharType="begin"/>
      </w:r>
      <w:r>
        <w:rPr>
          <w:rFonts w:hint="eastAsia"/>
          <w:spacing w:val="-6"/>
          <w:w w:val="98"/>
        </w:rPr>
        <w:instrText xml:space="preserve"> HYPERLINK \l _Toc7423 </w:instrText>
      </w:r>
      <w:r>
        <w:rPr>
          <w:rFonts w:hint="eastAsia"/>
          <w:spacing w:val="-6"/>
          <w:w w:val="98"/>
        </w:rPr>
        <w:fldChar w:fldCharType="separate"/>
      </w:r>
      <w:r>
        <w:rPr>
          <w:rFonts w:hint="eastAsia"/>
        </w:rPr>
        <w:t>3.满意度指标（总分4分，得分4分）</w:t>
      </w:r>
      <w:r>
        <w:tab/>
      </w:r>
      <w:r>
        <w:fldChar w:fldCharType="begin"/>
      </w:r>
      <w:r>
        <w:instrText xml:space="preserve"> PAGEREF _Toc7423 \h </w:instrText>
      </w:r>
      <w:r>
        <w:fldChar w:fldCharType="separate"/>
      </w:r>
      <w:r>
        <w:t>24</w:t>
      </w:r>
      <w:r>
        <w:fldChar w:fldCharType="end"/>
      </w:r>
      <w:r>
        <w:rPr>
          <w:rFonts w:hint="eastAsia"/>
          <w:spacing w:val="-6"/>
          <w:w w:val="98"/>
        </w:rPr>
        <w:fldChar w:fldCharType="end"/>
      </w:r>
    </w:p>
    <w:p w14:paraId="351DAB6A">
      <w:pPr>
        <w:pStyle w:val="6"/>
        <w:tabs>
          <w:tab w:val="right" w:leader="dot" w:pos="8306"/>
        </w:tabs>
      </w:pPr>
      <w:r>
        <w:rPr>
          <w:rFonts w:hint="eastAsia"/>
          <w:spacing w:val="-6"/>
          <w:w w:val="98"/>
        </w:rPr>
        <w:fldChar w:fldCharType="begin"/>
      </w:r>
      <w:r>
        <w:rPr>
          <w:rFonts w:hint="eastAsia"/>
          <w:spacing w:val="-6"/>
          <w:w w:val="98"/>
        </w:rPr>
        <w:instrText xml:space="preserve"> HYPERLINK \l _Toc20157 </w:instrText>
      </w:r>
      <w:r>
        <w:rPr>
          <w:rFonts w:hint="eastAsia"/>
          <w:spacing w:val="-6"/>
          <w:w w:val="98"/>
        </w:rPr>
        <w:fldChar w:fldCharType="separate"/>
      </w:r>
      <w:r>
        <w:rPr>
          <w:rFonts w:hint="eastAsia"/>
        </w:rPr>
        <w:t>（五）主要成效</w:t>
      </w:r>
      <w:r>
        <w:tab/>
      </w:r>
      <w:r>
        <w:fldChar w:fldCharType="begin"/>
      </w:r>
      <w:r>
        <w:instrText xml:space="preserve"> PAGEREF _Toc20157 \h </w:instrText>
      </w:r>
      <w:r>
        <w:fldChar w:fldCharType="separate"/>
      </w:r>
      <w:r>
        <w:t>24</w:t>
      </w:r>
      <w:r>
        <w:fldChar w:fldCharType="end"/>
      </w:r>
      <w:r>
        <w:rPr>
          <w:rFonts w:hint="eastAsia"/>
          <w:spacing w:val="-6"/>
          <w:w w:val="98"/>
        </w:rPr>
        <w:fldChar w:fldCharType="end"/>
      </w:r>
    </w:p>
    <w:p w14:paraId="7638FFE5">
      <w:pPr>
        <w:pStyle w:val="6"/>
        <w:tabs>
          <w:tab w:val="right" w:leader="dot" w:pos="8306"/>
        </w:tabs>
      </w:pPr>
      <w:r>
        <w:rPr>
          <w:rFonts w:hint="eastAsia"/>
          <w:spacing w:val="-6"/>
          <w:w w:val="98"/>
        </w:rPr>
        <w:fldChar w:fldCharType="begin"/>
      </w:r>
      <w:r>
        <w:rPr>
          <w:rFonts w:hint="eastAsia"/>
          <w:spacing w:val="-6"/>
          <w:w w:val="98"/>
        </w:rPr>
        <w:instrText xml:space="preserve"> HYPERLINK \l _Toc32641 </w:instrText>
      </w:r>
      <w:r>
        <w:rPr>
          <w:rFonts w:hint="eastAsia"/>
          <w:spacing w:val="-6"/>
          <w:w w:val="98"/>
        </w:rPr>
        <w:fldChar w:fldCharType="separate"/>
      </w:r>
      <w:r>
        <w:rPr>
          <w:rFonts w:hint="eastAsia"/>
        </w:rPr>
        <w:t>（六）绩效评价结论</w:t>
      </w:r>
      <w:r>
        <w:tab/>
      </w:r>
      <w:r>
        <w:fldChar w:fldCharType="begin"/>
      </w:r>
      <w:r>
        <w:instrText xml:space="preserve"> PAGEREF _Toc32641 \h </w:instrText>
      </w:r>
      <w:r>
        <w:fldChar w:fldCharType="separate"/>
      </w:r>
      <w:r>
        <w:t>25</w:t>
      </w:r>
      <w:r>
        <w:fldChar w:fldCharType="end"/>
      </w:r>
      <w:r>
        <w:rPr>
          <w:rFonts w:hint="eastAsia"/>
          <w:spacing w:val="-6"/>
          <w:w w:val="98"/>
        </w:rPr>
        <w:fldChar w:fldCharType="end"/>
      </w:r>
    </w:p>
    <w:p w14:paraId="512CB925">
      <w:pPr>
        <w:pStyle w:val="10"/>
        <w:tabs>
          <w:tab w:val="right" w:leader="dot" w:pos="8306"/>
        </w:tabs>
      </w:pPr>
      <w:r>
        <w:rPr>
          <w:rFonts w:hint="eastAsia"/>
          <w:spacing w:val="-6"/>
          <w:w w:val="98"/>
        </w:rPr>
        <w:fldChar w:fldCharType="begin"/>
      </w:r>
      <w:r>
        <w:rPr>
          <w:rFonts w:hint="eastAsia"/>
          <w:spacing w:val="-6"/>
          <w:w w:val="98"/>
        </w:rPr>
        <w:instrText xml:space="preserve"> HYPERLINK \l _Toc3566 </w:instrText>
      </w:r>
      <w:r>
        <w:rPr>
          <w:rFonts w:hint="eastAsia"/>
          <w:spacing w:val="-6"/>
          <w:w w:val="98"/>
        </w:rPr>
        <w:fldChar w:fldCharType="separate"/>
      </w:r>
      <w:r>
        <w:rPr>
          <w:rFonts w:hint="eastAsia"/>
        </w:rPr>
        <w:t>五、存在的问题</w:t>
      </w:r>
      <w:r>
        <w:tab/>
      </w:r>
      <w:r>
        <w:fldChar w:fldCharType="begin"/>
      </w:r>
      <w:r>
        <w:instrText xml:space="preserve"> PAGEREF _Toc3566 \h </w:instrText>
      </w:r>
      <w:r>
        <w:fldChar w:fldCharType="separate"/>
      </w:r>
      <w:r>
        <w:t>25</w:t>
      </w:r>
      <w:r>
        <w:fldChar w:fldCharType="end"/>
      </w:r>
      <w:r>
        <w:rPr>
          <w:rFonts w:hint="eastAsia"/>
          <w:spacing w:val="-6"/>
          <w:w w:val="98"/>
        </w:rPr>
        <w:fldChar w:fldCharType="end"/>
      </w:r>
    </w:p>
    <w:p w14:paraId="7FD80C4B">
      <w:pPr>
        <w:pStyle w:val="6"/>
        <w:tabs>
          <w:tab w:val="right" w:leader="dot" w:pos="8306"/>
        </w:tabs>
      </w:pPr>
      <w:r>
        <w:rPr>
          <w:rFonts w:hint="eastAsia"/>
          <w:spacing w:val="-6"/>
          <w:w w:val="98"/>
        </w:rPr>
        <w:fldChar w:fldCharType="begin"/>
      </w:r>
      <w:r>
        <w:rPr>
          <w:rFonts w:hint="eastAsia"/>
          <w:spacing w:val="-6"/>
          <w:w w:val="98"/>
        </w:rPr>
        <w:instrText xml:space="preserve"> HYPERLINK \l _Toc26731 </w:instrText>
      </w:r>
      <w:r>
        <w:rPr>
          <w:rFonts w:hint="eastAsia"/>
          <w:spacing w:val="-6"/>
          <w:w w:val="98"/>
        </w:rPr>
        <w:fldChar w:fldCharType="separate"/>
      </w:r>
      <w:r>
        <w:rPr>
          <w:rFonts w:hint="eastAsia"/>
          <w:spacing w:val="-11"/>
        </w:rPr>
        <w:t>（一）施工联系单日期信息缺失</w:t>
      </w:r>
      <w:r>
        <w:rPr>
          <w:rFonts w:hint="eastAsia"/>
          <w:spacing w:val="-11"/>
          <w:lang w:eastAsia="zh-CN"/>
        </w:rPr>
        <w:t>，</w:t>
      </w:r>
      <w:r>
        <w:rPr>
          <w:rFonts w:hint="eastAsia"/>
          <w:spacing w:val="-11"/>
          <w:lang w:val="en-US" w:eastAsia="zh-CN"/>
        </w:rPr>
        <w:t>影响项目过程管理与责任界定</w:t>
      </w:r>
      <w:r>
        <w:tab/>
      </w:r>
      <w:r>
        <w:fldChar w:fldCharType="begin"/>
      </w:r>
      <w:r>
        <w:instrText xml:space="preserve"> PAGEREF _Toc26731 \h </w:instrText>
      </w:r>
      <w:r>
        <w:fldChar w:fldCharType="separate"/>
      </w:r>
      <w:r>
        <w:t>25</w:t>
      </w:r>
      <w:r>
        <w:fldChar w:fldCharType="end"/>
      </w:r>
      <w:r>
        <w:rPr>
          <w:rFonts w:hint="eastAsia"/>
          <w:spacing w:val="-6"/>
          <w:w w:val="98"/>
        </w:rPr>
        <w:fldChar w:fldCharType="end"/>
      </w:r>
    </w:p>
    <w:p w14:paraId="30EEDB69">
      <w:pPr>
        <w:pStyle w:val="6"/>
        <w:tabs>
          <w:tab w:val="right" w:leader="dot" w:pos="8306"/>
        </w:tabs>
      </w:pPr>
      <w:r>
        <w:rPr>
          <w:rFonts w:hint="eastAsia"/>
          <w:spacing w:val="-6"/>
          <w:w w:val="98"/>
        </w:rPr>
        <w:fldChar w:fldCharType="begin"/>
      </w:r>
      <w:r>
        <w:rPr>
          <w:rFonts w:hint="eastAsia"/>
          <w:spacing w:val="-6"/>
          <w:w w:val="98"/>
        </w:rPr>
        <w:instrText xml:space="preserve"> HYPERLINK \l _Toc20440 </w:instrText>
      </w:r>
      <w:r>
        <w:rPr>
          <w:rFonts w:hint="eastAsia"/>
          <w:spacing w:val="-6"/>
          <w:w w:val="98"/>
        </w:rPr>
        <w:fldChar w:fldCharType="separate"/>
      </w:r>
      <w:r>
        <w:rPr>
          <w:rFonts w:hint="eastAsia"/>
          <w:lang w:eastAsia="zh-CN"/>
        </w:rPr>
        <w:t>（</w:t>
      </w:r>
      <w:r>
        <w:rPr>
          <w:rFonts w:hint="eastAsia"/>
          <w:lang w:val="en-US" w:eastAsia="zh-CN"/>
        </w:rPr>
        <w:t>二</w:t>
      </w:r>
      <w:r>
        <w:rPr>
          <w:rFonts w:hint="eastAsia"/>
          <w:lang w:eastAsia="zh-CN"/>
        </w:rPr>
        <w:t>）</w:t>
      </w:r>
      <w:r>
        <w:rPr>
          <w:rFonts w:hint="eastAsia"/>
        </w:rPr>
        <w:t>工程工期延期，未按时竣工</w:t>
      </w:r>
      <w:r>
        <w:tab/>
      </w:r>
      <w:r>
        <w:fldChar w:fldCharType="begin"/>
      </w:r>
      <w:r>
        <w:instrText xml:space="preserve"> PAGEREF _Toc20440 \h </w:instrText>
      </w:r>
      <w:r>
        <w:fldChar w:fldCharType="separate"/>
      </w:r>
      <w:r>
        <w:t>25</w:t>
      </w:r>
      <w:r>
        <w:fldChar w:fldCharType="end"/>
      </w:r>
      <w:r>
        <w:rPr>
          <w:rFonts w:hint="eastAsia"/>
          <w:spacing w:val="-6"/>
          <w:w w:val="98"/>
        </w:rPr>
        <w:fldChar w:fldCharType="end"/>
      </w:r>
    </w:p>
    <w:p w14:paraId="7049922B">
      <w:pPr>
        <w:pStyle w:val="6"/>
        <w:tabs>
          <w:tab w:val="right" w:leader="dot" w:pos="8306"/>
        </w:tabs>
      </w:pPr>
      <w:r>
        <w:rPr>
          <w:rFonts w:hint="eastAsia"/>
          <w:spacing w:val="-6"/>
          <w:w w:val="98"/>
        </w:rPr>
        <w:fldChar w:fldCharType="begin"/>
      </w:r>
      <w:r>
        <w:rPr>
          <w:rFonts w:hint="eastAsia"/>
          <w:spacing w:val="-6"/>
          <w:w w:val="98"/>
        </w:rPr>
        <w:instrText xml:space="preserve"> HYPERLINK \l _Toc23640 </w:instrText>
      </w:r>
      <w:r>
        <w:rPr>
          <w:rFonts w:hint="eastAsia"/>
          <w:spacing w:val="-6"/>
          <w:w w:val="98"/>
        </w:rPr>
        <w:fldChar w:fldCharType="separate"/>
      </w:r>
      <w:r>
        <w:rPr>
          <w:rFonts w:hint="eastAsia"/>
          <w:lang w:eastAsia="zh-CN"/>
        </w:rPr>
        <w:t>（</w:t>
      </w:r>
      <w:r>
        <w:rPr>
          <w:rFonts w:hint="eastAsia"/>
          <w:lang w:val="en-US" w:eastAsia="zh-CN"/>
        </w:rPr>
        <w:t>三</w:t>
      </w:r>
      <w:r>
        <w:rPr>
          <w:rFonts w:hint="eastAsia"/>
          <w:lang w:eastAsia="zh-CN"/>
        </w:rPr>
        <w:t>）</w:t>
      </w:r>
      <w:r>
        <w:rPr>
          <w:rFonts w:hint="eastAsia"/>
        </w:rPr>
        <w:t>监理日志记录不完整，缺乏有效签字确认</w:t>
      </w:r>
      <w:r>
        <w:tab/>
      </w:r>
      <w:r>
        <w:fldChar w:fldCharType="begin"/>
      </w:r>
      <w:r>
        <w:instrText xml:space="preserve"> PAGEREF _Toc23640 \h </w:instrText>
      </w:r>
      <w:r>
        <w:fldChar w:fldCharType="separate"/>
      </w:r>
      <w:r>
        <w:t>25</w:t>
      </w:r>
      <w:r>
        <w:fldChar w:fldCharType="end"/>
      </w:r>
      <w:r>
        <w:rPr>
          <w:rFonts w:hint="eastAsia"/>
          <w:spacing w:val="-6"/>
          <w:w w:val="98"/>
        </w:rPr>
        <w:fldChar w:fldCharType="end"/>
      </w:r>
    </w:p>
    <w:p w14:paraId="540F82D2">
      <w:pPr>
        <w:pStyle w:val="6"/>
        <w:tabs>
          <w:tab w:val="right" w:leader="dot" w:pos="8306"/>
        </w:tabs>
      </w:pPr>
      <w:r>
        <w:rPr>
          <w:rFonts w:hint="eastAsia"/>
          <w:spacing w:val="-6"/>
          <w:w w:val="98"/>
        </w:rPr>
        <w:fldChar w:fldCharType="begin"/>
      </w:r>
      <w:r>
        <w:rPr>
          <w:rFonts w:hint="eastAsia"/>
          <w:spacing w:val="-6"/>
          <w:w w:val="98"/>
        </w:rPr>
        <w:instrText xml:space="preserve"> HYPERLINK \l _Toc14387 </w:instrText>
      </w:r>
      <w:r>
        <w:rPr>
          <w:rFonts w:hint="eastAsia"/>
          <w:spacing w:val="-6"/>
          <w:w w:val="98"/>
        </w:rPr>
        <w:fldChar w:fldCharType="separate"/>
      </w:r>
      <w:r>
        <w:rPr>
          <w:rFonts w:hint="eastAsia"/>
          <w:lang w:eastAsia="zh-CN"/>
        </w:rPr>
        <w:t>（</w:t>
      </w:r>
      <w:r>
        <w:rPr>
          <w:rFonts w:hint="eastAsia"/>
          <w:lang w:val="en-US" w:eastAsia="zh-CN"/>
        </w:rPr>
        <w:t>四</w:t>
      </w:r>
      <w:r>
        <w:rPr>
          <w:rFonts w:hint="eastAsia"/>
          <w:lang w:eastAsia="zh-CN"/>
        </w:rPr>
        <w:t>）</w:t>
      </w:r>
      <w:r>
        <w:rPr>
          <w:rFonts w:hint="eastAsia"/>
        </w:rPr>
        <w:t>前期设计调研不充分，</w:t>
      </w:r>
      <w:r>
        <w:rPr>
          <w:rFonts w:hint="eastAsia"/>
          <w:lang w:val="en-US" w:eastAsia="zh-CN"/>
        </w:rPr>
        <w:t>导致</w:t>
      </w:r>
      <w:r>
        <w:rPr>
          <w:rFonts w:hint="eastAsia"/>
        </w:rPr>
        <w:t>工程变更</w:t>
      </w:r>
      <w:r>
        <w:tab/>
      </w:r>
      <w:r>
        <w:fldChar w:fldCharType="begin"/>
      </w:r>
      <w:r>
        <w:instrText xml:space="preserve"> PAGEREF _Toc14387 \h </w:instrText>
      </w:r>
      <w:r>
        <w:fldChar w:fldCharType="separate"/>
      </w:r>
      <w:r>
        <w:t>26</w:t>
      </w:r>
      <w:r>
        <w:fldChar w:fldCharType="end"/>
      </w:r>
      <w:r>
        <w:rPr>
          <w:rFonts w:hint="eastAsia"/>
          <w:spacing w:val="-6"/>
          <w:w w:val="98"/>
        </w:rPr>
        <w:fldChar w:fldCharType="end"/>
      </w:r>
    </w:p>
    <w:p w14:paraId="635D32E4">
      <w:pPr>
        <w:pStyle w:val="6"/>
        <w:tabs>
          <w:tab w:val="right" w:leader="dot" w:pos="8306"/>
        </w:tabs>
      </w:pPr>
      <w:r>
        <w:rPr>
          <w:rFonts w:hint="eastAsia"/>
          <w:spacing w:val="-6"/>
          <w:w w:val="98"/>
        </w:rPr>
        <w:fldChar w:fldCharType="begin"/>
      </w:r>
      <w:r>
        <w:rPr>
          <w:rFonts w:hint="eastAsia"/>
          <w:spacing w:val="-6"/>
          <w:w w:val="98"/>
        </w:rPr>
        <w:instrText xml:space="preserve"> HYPERLINK \l _Toc894 </w:instrText>
      </w:r>
      <w:r>
        <w:rPr>
          <w:rFonts w:hint="eastAsia"/>
          <w:spacing w:val="-6"/>
          <w:w w:val="98"/>
        </w:rPr>
        <w:fldChar w:fldCharType="separate"/>
      </w:r>
      <w:r>
        <w:rPr>
          <w:rFonts w:hint="eastAsia"/>
        </w:rPr>
        <w:t>（五）水土保持宣传形式单一，公众参与度不足</w:t>
      </w:r>
      <w:r>
        <w:tab/>
      </w:r>
      <w:r>
        <w:fldChar w:fldCharType="begin"/>
      </w:r>
      <w:r>
        <w:instrText xml:space="preserve"> PAGEREF _Toc894 \h </w:instrText>
      </w:r>
      <w:r>
        <w:fldChar w:fldCharType="separate"/>
      </w:r>
      <w:r>
        <w:t>26</w:t>
      </w:r>
      <w:r>
        <w:fldChar w:fldCharType="end"/>
      </w:r>
      <w:r>
        <w:rPr>
          <w:rFonts w:hint="eastAsia"/>
          <w:spacing w:val="-6"/>
          <w:w w:val="98"/>
        </w:rPr>
        <w:fldChar w:fldCharType="end"/>
      </w:r>
    </w:p>
    <w:p w14:paraId="31F9E235">
      <w:pPr>
        <w:pStyle w:val="10"/>
        <w:tabs>
          <w:tab w:val="right" w:leader="dot" w:pos="8306"/>
        </w:tabs>
      </w:pPr>
      <w:r>
        <w:rPr>
          <w:rFonts w:hint="eastAsia"/>
          <w:spacing w:val="-6"/>
          <w:w w:val="98"/>
        </w:rPr>
        <w:fldChar w:fldCharType="begin"/>
      </w:r>
      <w:r>
        <w:rPr>
          <w:rFonts w:hint="eastAsia"/>
          <w:spacing w:val="-6"/>
          <w:w w:val="98"/>
        </w:rPr>
        <w:instrText xml:space="preserve"> HYPERLINK \l _Toc7225 </w:instrText>
      </w:r>
      <w:r>
        <w:rPr>
          <w:rFonts w:hint="eastAsia"/>
          <w:spacing w:val="-6"/>
          <w:w w:val="98"/>
        </w:rPr>
        <w:fldChar w:fldCharType="separate"/>
      </w:r>
      <w:r>
        <w:rPr>
          <w:rFonts w:hint="eastAsia"/>
        </w:rPr>
        <w:t>六、有关建议</w:t>
      </w:r>
      <w:r>
        <w:tab/>
      </w:r>
      <w:r>
        <w:fldChar w:fldCharType="begin"/>
      </w:r>
      <w:r>
        <w:instrText xml:space="preserve"> PAGEREF _Toc7225 \h </w:instrText>
      </w:r>
      <w:r>
        <w:fldChar w:fldCharType="separate"/>
      </w:r>
      <w:r>
        <w:t>26</w:t>
      </w:r>
      <w:r>
        <w:fldChar w:fldCharType="end"/>
      </w:r>
      <w:r>
        <w:rPr>
          <w:rFonts w:hint="eastAsia"/>
          <w:spacing w:val="-6"/>
          <w:w w:val="98"/>
        </w:rPr>
        <w:fldChar w:fldCharType="end"/>
      </w:r>
    </w:p>
    <w:p w14:paraId="602A3585">
      <w:pPr>
        <w:pStyle w:val="6"/>
        <w:tabs>
          <w:tab w:val="right" w:leader="dot" w:pos="8306"/>
        </w:tabs>
      </w:pPr>
      <w:r>
        <w:rPr>
          <w:rFonts w:hint="eastAsia"/>
          <w:spacing w:val="-6"/>
          <w:w w:val="98"/>
        </w:rPr>
        <w:fldChar w:fldCharType="begin"/>
      </w:r>
      <w:r>
        <w:rPr>
          <w:rFonts w:hint="eastAsia"/>
          <w:spacing w:val="-6"/>
          <w:w w:val="98"/>
        </w:rPr>
        <w:instrText xml:space="preserve"> HYPERLINK \l _Toc23716 </w:instrText>
      </w:r>
      <w:r>
        <w:rPr>
          <w:rFonts w:hint="eastAsia"/>
          <w:spacing w:val="-6"/>
          <w:w w:val="98"/>
        </w:rPr>
        <w:fldChar w:fldCharType="separate"/>
      </w:r>
      <w:r>
        <w:rPr>
          <w:rFonts w:hint="eastAsia"/>
        </w:rPr>
        <w:t>（一）完善工程资料管理制度，保障过程可追溯</w:t>
      </w:r>
      <w:r>
        <w:tab/>
      </w:r>
      <w:r>
        <w:fldChar w:fldCharType="begin"/>
      </w:r>
      <w:r>
        <w:instrText xml:space="preserve"> PAGEREF _Toc23716 \h </w:instrText>
      </w:r>
      <w:r>
        <w:fldChar w:fldCharType="separate"/>
      </w:r>
      <w:r>
        <w:t>26</w:t>
      </w:r>
      <w:r>
        <w:fldChar w:fldCharType="end"/>
      </w:r>
      <w:r>
        <w:rPr>
          <w:rFonts w:hint="eastAsia"/>
          <w:spacing w:val="-6"/>
          <w:w w:val="98"/>
        </w:rPr>
        <w:fldChar w:fldCharType="end"/>
      </w:r>
    </w:p>
    <w:p w14:paraId="45BA671E">
      <w:pPr>
        <w:pStyle w:val="6"/>
        <w:tabs>
          <w:tab w:val="right" w:leader="dot" w:pos="8306"/>
        </w:tabs>
      </w:pPr>
      <w:r>
        <w:rPr>
          <w:rFonts w:hint="eastAsia"/>
          <w:spacing w:val="-6"/>
          <w:w w:val="98"/>
        </w:rPr>
        <w:fldChar w:fldCharType="begin"/>
      </w:r>
      <w:r>
        <w:rPr>
          <w:rFonts w:hint="eastAsia"/>
          <w:spacing w:val="-6"/>
          <w:w w:val="98"/>
        </w:rPr>
        <w:instrText xml:space="preserve"> HYPERLINK \l _Toc19519 </w:instrText>
      </w:r>
      <w:r>
        <w:rPr>
          <w:rFonts w:hint="eastAsia"/>
          <w:spacing w:val="-6"/>
          <w:w w:val="98"/>
        </w:rPr>
        <w:fldChar w:fldCharType="separate"/>
      </w:r>
      <w:r>
        <w:rPr>
          <w:rFonts w:hint="eastAsia"/>
        </w:rPr>
        <w:t>（二）强化项目进度管控，确保按期完工</w:t>
      </w:r>
      <w:r>
        <w:tab/>
      </w:r>
      <w:r>
        <w:fldChar w:fldCharType="begin"/>
      </w:r>
      <w:r>
        <w:instrText xml:space="preserve"> PAGEREF _Toc19519 \h </w:instrText>
      </w:r>
      <w:r>
        <w:fldChar w:fldCharType="separate"/>
      </w:r>
      <w:r>
        <w:t>26</w:t>
      </w:r>
      <w:r>
        <w:fldChar w:fldCharType="end"/>
      </w:r>
      <w:r>
        <w:rPr>
          <w:rFonts w:hint="eastAsia"/>
          <w:spacing w:val="-6"/>
          <w:w w:val="98"/>
        </w:rPr>
        <w:fldChar w:fldCharType="end"/>
      </w:r>
    </w:p>
    <w:p w14:paraId="11B093B6">
      <w:pPr>
        <w:pStyle w:val="6"/>
        <w:tabs>
          <w:tab w:val="right" w:leader="dot" w:pos="8306"/>
        </w:tabs>
      </w:pPr>
      <w:r>
        <w:rPr>
          <w:rFonts w:hint="eastAsia"/>
          <w:spacing w:val="-6"/>
          <w:w w:val="98"/>
        </w:rPr>
        <w:fldChar w:fldCharType="begin"/>
      </w:r>
      <w:r>
        <w:rPr>
          <w:rFonts w:hint="eastAsia"/>
          <w:spacing w:val="-6"/>
          <w:w w:val="98"/>
        </w:rPr>
        <w:instrText xml:space="preserve"> HYPERLINK \l _Toc14542 </w:instrText>
      </w:r>
      <w:r>
        <w:rPr>
          <w:rFonts w:hint="eastAsia"/>
          <w:spacing w:val="-6"/>
          <w:w w:val="98"/>
        </w:rPr>
        <w:fldChar w:fldCharType="separate"/>
      </w:r>
      <w:r>
        <w:rPr>
          <w:rFonts w:hint="eastAsia"/>
        </w:rPr>
        <w:t>（三）规范监理工作标准，压实监理履职责任</w:t>
      </w:r>
      <w:r>
        <w:tab/>
      </w:r>
      <w:r>
        <w:fldChar w:fldCharType="begin"/>
      </w:r>
      <w:r>
        <w:instrText xml:space="preserve"> PAGEREF _Toc14542 \h </w:instrText>
      </w:r>
      <w:r>
        <w:fldChar w:fldCharType="separate"/>
      </w:r>
      <w:r>
        <w:t>27</w:t>
      </w:r>
      <w:r>
        <w:fldChar w:fldCharType="end"/>
      </w:r>
      <w:r>
        <w:rPr>
          <w:rFonts w:hint="eastAsia"/>
          <w:spacing w:val="-6"/>
          <w:w w:val="98"/>
        </w:rPr>
        <w:fldChar w:fldCharType="end"/>
      </w:r>
    </w:p>
    <w:p w14:paraId="595FFC3E">
      <w:pPr>
        <w:pStyle w:val="6"/>
        <w:tabs>
          <w:tab w:val="right" w:leader="dot" w:pos="8306"/>
        </w:tabs>
      </w:pPr>
      <w:r>
        <w:rPr>
          <w:rFonts w:hint="eastAsia"/>
          <w:spacing w:val="-6"/>
          <w:w w:val="98"/>
        </w:rPr>
        <w:fldChar w:fldCharType="begin"/>
      </w:r>
      <w:r>
        <w:rPr>
          <w:rFonts w:hint="eastAsia"/>
          <w:spacing w:val="-6"/>
          <w:w w:val="98"/>
        </w:rPr>
        <w:instrText xml:space="preserve"> HYPERLINK \l _Toc5937 </w:instrText>
      </w:r>
      <w:r>
        <w:rPr>
          <w:rFonts w:hint="eastAsia"/>
          <w:spacing w:val="-6"/>
          <w:w w:val="98"/>
        </w:rPr>
        <w:fldChar w:fldCharType="separate"/>
      </w:r>
      <w:r>
        <w:rPr>
          <w:rFonts w:hint="eastAsia"/>
        </w:rPr>
        <w:t>（四）深化前期调研论证，减少设计变更</w:t>
      </w:r>
      <w:r>
        <w:tab/>
      </w:r>
      <w:r>
        <w:fldChar w:fldCharType="begin"/>
      </w:r>
      <w:r>
        <w:instrText xml:space="preserve"> PAGEREF _Toc5937 \h </w:instrText>
      </w:r>
      <w:r>
        <w:fldChar w:fldCharType="separate"/>
      </w:r>
      <w:r>
        <w:t>27</w:t>
      </w:r>
      <w:r>
        <w:fldChar w:fldCharType="end"/>
      </w:r>
      <w:r>
        <w:rPr>
          <w:rFonts w:hint="eastAsia"/>
          <w:spacing w:val="-6"/>
          <w:w w:val="98"/>
        </w:rPr>
        <w:fldChar w:fldCharType="end"/>
      </w:r>
    </w:p>
    <w:p w14:paraId="225A1F57">
      <w:pPr>
        <w:pStyle w:val="6"/>
        <w:tabs>
          <w:tab w:val="right" w:leader="dot" w:pos="8306"/>
        </w:tabs>
      </w:pPr>
      <w:r>
        <w:rPr>
          <w:rFonts w:hint="eastAsia"/>
          <w:spacing w:val="-6"/>
          <w:w w:val="98"/>
        </w:rPr>
        <w:fldChar w:fldCharType="begin"/>
      </w:r>
      <w:r>
        <w:rPr>
          <w:rFonts w:hint="eastAsia"/>
          <w:spacing w:val="-6"/>
          <w:w w:val="98"/>
        </w:rPr>
        <w:instrText xml:space="preserve"> HYPERLINK \l _Toc19782 </w:instrText>
      </w:r>
      <w:r>
        <w:rPr>
          <w:rFonts w:hint="eastAsia"/>
          <w:spacing w:val="-6"/>
          <w:w w:val="98"/>
        </w:rPr>
        <w:fldChar w:fldCharType="separate"/>
      </w:r>
      <w:r>
        <w:rPr>
          <w:rFonts w:hint="eastAsia"/>
          <w:lang w:eastAsia="zh-CN"/>
        </w:rPr>
        <w:t>（</w:t>
      </w:r>
      <w:r>
        <w:rPr>
          <w:rFonts w:hint="eastAsia"/>
          <w:lang w:val="en-US" w:eastAsia="zh-CN"/>
        </w:rPr>
        <w:t>五</w:t>
      </w:r>
      <w:r>
        <w:rPr>
          <w:rFonts w:hint="eastAsia"/>
          <w:lang w:eastAsia="zh-CN"/>
        </w:rPr>
        <w:t>）</w:t>
      </w:r>
      <w:r>
        <w:rPr>
          <w:rFonts w:hint="eastAsia"/>
        </w:rPr>
        <w:t>创新宣传引导方式，提高公众参与度</w:t>
      </w:r>
      <w:r>
        <w:tab/>
      </w:r>
      <w:r>
        <w:fldChar w:fldCharType="begin"/>
      </w:r>
      <w:r>
        <w:instrText xml:space="preserve"> PAGEREF _Toc19782 \h </w:instrText>
      </w:r>
      <w:r>
        <w:fldChar w:fldCharType="separate"/>
      </w:r>
      <w:r>
        <w:t>27</w:t>
      </w:r>
      <w:r>
        <w:fldChar w:fldCharType="end"/>
      </w:r>
      <w:r>
        <w:rPr>
          <w:rFonts w:hint="eastAsia"/>
          <w:spacing w:val="-6"/>
          <w:w w:val="98"/>
        </w:rPr>
        <w:fldChar w:fldCharType="end"/>
      </w:r>
    </w:p>
    <w:p w14:paraId="2061221E">
      <w:pPr>
        <w:pStyle w:val="10"/>
        <w:tabs>
          <w:tab w:val="right" w:leader="dot" w:pos="8306"/>
        </w:tabs>
      </w:pPr>
      <w:r>
        <w:rPr>
          <w:rFonts w:hint="eastAsia"/>
          <w:spacing w:val="-6"/>
          <w:w w:val="98"/>
        </w:rPr>
        <w:fldChar w:fldCharType="begin"/>
      </w:r>
      <w:r>
        <w:rPr>
          <w:rFonts w:hint="eastAsia"/>
          <w:spacing w:val="-6"/>
          <w:w w:val="98"/>
        </w:rPr>
        <w:instrText xml:space="preserve"> HYPERLINK \l _Toc16124 </w:instrText>
      </w:r>
      <w:r>
        <w:rPr>
          <w:rFonts w:hint="eastAsia"/>
          <w:spacing w:val="-6"/>
          <w:w w:val="98"/>
        </w:rPr>
        <w:fldChar w:fldCharType="separate"/>
      </w:r>
      <w:r>
        <w:rPr>
          <w:rFonts w:hint="eastAsia"/>
        </w:rPr>
        <w:t>七、其他需要说明的问题</w:t>
      </w:r>
      <w:r>
        <w:tab/>
      </w:r>
      <w:r>
        <w:fldChar w:fldCharType="begin"/>
      </w:r>
      <w:r>
        <w:instrText xml:space="preserve"> PAGEREF _Toc16124 \h </w:instrText>
      </w:r>
      <w:r>
        <w:fldChar w:fldCharType="separate"/>
      </w:r>
      <w:r>
        <w:t>27</w:t>
      </w:r>
      <w:r>
        <w:fldChar w:fldCharType="end"/>
      </w:r>
      <w:r>
        <w:rPr>
          <w:rFonts w:hint="eastAsia"/>
          <w:spacing w:val="-6"/>
          <w:w w:val="98"/>
        </w:rPr>
        <w:fldChar w:fldCharType="end"/>
      </w:r>
    </w:p>
    <w:p w14:paraId="2F9E4B86">
      <w:pPr>
        <w:pStyle w:val="10"/>
        <w:tabs>
          <w:tab w:val="right" w:leader="dot" w:pos="8306"/>
        </w:tabs>
      </w:pPr>
      <w:r>
        <w:rPr>
          <w:rFonts w:hint="eastAsia"/>
          <w:spacing w:val="-6"/>
          <w:w w:val="98"/>
        </w:rPr>
        <w:fldChar w:fldCharType="begin"/>
      </w:r>
      <w:r>
        <w:rPr>
          <w:rFonts w:hint="eastAsia"/>
          <w:spacing w:val="-6"/>
          <w:w w:val="98"/>
        </w:rPr>
        <w:instrText xml:space="preserve"> HYPERLINK \l _Toc22249 </w:instrText>
      </w:r>
      <w:r>
        <w:rPr>
          <w:rFonts w:hint="eastAsia"/>
          <w:spacing w:val="-6"/>
          <w:w w:val="98"/>
        </w:rPr>
        <w:fldChar w:fldCharType="separate"/>
      </w:r>
      <w:r>
        <w:rPr>
          <w:rFonts w:hint="eastAsia"/>
        </w:rPr>
        <w:t>附件一：调查问卷</w:t>
      </w:r>
      <w:r>
        <w:tab/>
      </w:r>
      <w:r>
        <w:fldChar w:fldCharType="begin"/>
      </w:r>
      <w:r>
        <w:instrText xml:space="preserve"> PAGEREF _Toc22249 \h </w:instrText>
      </w:r>
      <w:r>
        <w:fldChar w:fldCharType="separate"/>
      </w:r>
      <w:r>
        <w:t>28</w:t>
      </w:r>
      <w:r>
        <w:fldChar w:fldCharType="end"/>
      </w:r>
      <w:r>
        <w:rPr>
          <w:rFonts w:hint="eastAsia"/>
          <w:spacing w:val="-6"/>
          <w:w w:val="98"/>
        </w:rPr>
        <w:fldChar w:fldCharType="end"/>
      </w:r>
    </w:p>
    <w:p w14:paraId="3D6D6BC7">
      <w:pPr>
        <w:pStyle w:val="10"/>
        <w:tabs>
          <w:tab w:val="right" w:leader="dot" w:pos="8306"/>
        </w:tabs>
      </w:pPr>
      <w:r>
        <w:rPr>
          <w:rFonts w:hint="eastAsia"/>
          <w:spacing w:val="-6"/>
          <w:w w:val="98"/>
        </w:rPr>
        <w:fldChar w:fldCharType="begin"/>
      </w:r>
      <w:r>
        <w:rPr>
          <w:rFonts w:hint="eastAsia"/>
          <w:spacing w:val="-6"/>
          <w:w w:val="98"/>
        </w:rPr>
        <w:instrText xml:space="preserve"> HYPERLINK \l _Toc3362 </w:instrText>
      </w:r>
      <w:r>
        <w:rPr>
          <w:rFonts w:hint="eastAsia"/>
          <w:spacing w:val="-6"/>
          <w:w w:val="98"/>
        </w:rPr>
        <w:fldChar w:fldCharType="separate"/>
      </w:r>
      <w:r>
        <w:rPr>
          <w:rFonts w:hint="eastAsia"/>
        </w:rPr>
        <w:t>附件二：访谈相关照片</w:t>
      </w:r>
      <w:r>
        <w:tab/>
      </w:r>
      <w:r>
        <w:fldChar w:fldCharType="begin"/>
      </w:r>
      <w:r>
        <w:instrText xml:space="preserve"> PAGEREF _Toc3362 \h </w:instrText>
      </w:r>
      <w:r>
        <w:fldChar w:fldCharType="separate"/>
      </w:r>
      <w:r>
        <w:t>34</w:t>
      </w:r>
      <w:r>
        <w:fldChar w:fldCharType="end"/>
      </w:r>
      <w:r>
        <w:rPr>
          <w:rFonts w:hint="eastAsia"/>
          <w:spacing w:val="-6"/>
          <w:w w:val="98"/>
        </w:rPr>
        <w:fldChar w:fldCharType="end"/>
      </w:r>
    </w:p>
    <w:p w14:paraId="19FDC832">
      <w:pPr>
        <w:pStyle w:val="10"/>
        <w:tabs>
          <w:tab w:val="right" w:leader="dot" w:pos="8306"/>
        </w:tabs>
      </w:pPr>
      <w:r>
        <w:rPr>
          <w:rFonts w:hint="eastAsia"/>
          <w:spacing w:val="-6"/>
          <w:w w:val="98"/>
        </w:rPr>
        <w:fldChar w:fldCharType="begin"/>
      </w:r>
      <w:r>
        <w:rPr>
          <w:rFonts w:hint="eastAsia"/>
          <w:spacing w:val="-6"/>
          <w:w w:val="98"/>
        </w:rPr>
        <w:instrText xml:space="preserve"> HYPERLINK \l _Toc24804 </w:instrText>
      </w:r>
      <w:r>
        <w:rPr>
          <w:rFonts w:hint="eastAsia"/>
          <w:spacing w:val="-6"/>
          <w:w w:val="98"/>
        </w:rPr>
        <w:fldChar w:fldCharType="separate"/>
      </w:r>
      <w:r>
        <w:rPr>
          <w:rFonts w:hint="eastAsia"/>
        </w:rPr>
        <w:t>附件三：绩效评价指标体系及得分情况表</w:t>
      </w:r>
      <w:r>
        <w:tab/>
      </w:r>
      <w:r>
        <w:fldChar w:fldCharType="begin"/>
      </w:r>
      <w:r>
        <w:instrText xml:space="preserve"> PAGEREF _Toc24804 \h </w:instrText>
      </w:r>
      <w:r>
        <w:fldChar w:fldCharType="separate"/>
      </w:r>
      <w:r>
        <w:t>35</w:t>
      </w:r>
      <w:r>
        <w:fldChar w:fldCharType="end"/>
      </w:r>
      <w:r>
        <w:rPr>
          <w:rFonts w:hint="eastAsia"/>
          <w:spacing w:val="-6"/>
          <w:w w:val="98"/>
        </w:rPr>
        <w:fldChar w:fldCharType="end"/>
      </w:r>
    </w:p>
    <w:p w14:paraId="01B9C6D5">
      <w:pPr>
        <w:pStyle w:val="2"/>
        <w:bidi w:val="0"/>
        <w:jc w:val="both"/>
        <w:rPr>
          <w:rFonts w:hint="eastAsia"/>
          <w:spacing w:val="-6"/>
          <w:w w:val="98"/>
          <w:sz w:val="44"/>
        </w:rPr>
        <w:sectPr>
          <w:footerReference r:id="rId8" w:type="default"/>
          <w:pgSz w:w="11906" w:h="16838"/>
          <w:pgMar w:top="1440" w:right="1800" w:bottom="1440" w:left="1800" w:header="851" w:footer="907" w:gutter="0"/>
          <w:pgNumType w:start="1"/>
          <w:cols w:space="425" w:num="1"/>
          <w:docGrid w:type="lines" w:linePitch="312" w:charSpace="0"/>
        </w:sectPr>
      </w:pPr>
      <w:r>
        <w:rPr>
          <w:rFonts w:hint="eastAsia"/>
          <w:spacing w:val="-6"/>
          <w:w w:val="98"/>
        </w:rPr>
        <w:fldChar w:fldCharType="end"/>
      </w:r>
    </w:p>
    <w:p w14:paraId="04895D0F">
      <w:pPr>
        <w:pStyle w:val="2"/>
        <w:bidi w:val="0"/>
        <w:rPr>
          <w:rFonts w:hint="eastAsia"/>
        </w:rPr>
      </w:pPr>
      <w:bookmarkStart w:id="16" w:name="_Toc25558"/>
      <w:r>
        <w:rPr>
          <w:rFonts w:hint="eastAsia"/>
          <w:spacing w:val="-6"/>
          <w:w w:val="98"/>
          <w:sz w:val="44"/>
        </w:rPr>
        <w:t>2024年泉州市洛江区省级水利项目</w:t>
      </w:r>
      <w:r>
        <w:rPr>
          <w:rFonts w:hint="eastAsia"/>
          <w:spacing w:val="-6"/>
          <w:w w:val="98"/>
          <w:sz w:val="44"/>
          <w:lang w:val="en-US" w:eastAsia="zh-CN"/>
        </w:rPr>
        <w:t>(</w:t>
      </w:r>
      <w:r>
        <w:rPr>
          <w:rFonts w:hint="eastAsia"/>
          <w:spacing w:val="-6"/>
          <w:w w:val="98"/>
          <w:sz w:val="44"/>
        </w:rPr>
        <w:t>水土保持</w:t>
      </w:r>
      <w:r>
        <w:rPr>
          <w:rFonts w:hint="eastAsia"/>
          <w:spacing w:val="-6"/>
          <w:w w:val="98"/>
          <w:sz w:val="44"/>
          <w:lang w:val="en-US" w:eastAsia="zh-CN"/>
        </w:rPr>
        <w:t>)</w:t>
      </w:r>
      <w:r>
        <w:rPr>
          <w:rFonts w:hint="eastAsia"/>
        </w:rPr>
        <w:t>专项资金绩效评价报告</w:t>
      </w:r>
      <w:bookmarkEnd w:id="16"/>
    </w:p>
    <w:bookmarkEnd w:id="15"/>
    <w:p w14:paraId="453C73CC">
      <w:pPr>
        <w:spacing w:after="0" w:line="408" w:lineRule="auto"/>
        <w:ind w:firstLine="560" w:firstLineChars="200"/>
        <w:jc w:val="both"/>
        <w:rPr>
          <w:rFonts w:hint="eastAsia" w:ascii="仿宋" w:hAnsi="仿宋" w:eastAsia="仿宋"/>
          <w:sz w:val="28"/>
          <w:szCs w:val="21"/>
        </w:rPr>
      </w:pPr>
    </w:p>
    <w:p w14:paraId="173BE60C">
      <w:pPr>
        <w:bidi w:val="0"/>
        <w:rPr>
          <w:rFonts w:hint="eastAsia"/>
        </w:rPr>
      </w:pPr>
      <w:r>
        <w:rPr>
          <w:rFonts w:hint="eastAsia"/>
        </w:rPr>
        <w:t>为规范专项资金分配与使用，提升财政专项资金支出绩效，泉州市启程财务咨询有限公司受泉州市洛江区财政局委托，成立了绩效评价</w:t>
      </w:r>
      <w:r>
        <w:rPr>
          <w:rFonts w:hint="eastAsia"/>
          <w:lang w:val="en-US" w:eastAsia="zh-CN"/>
        </w:rPr>
        <w:t>小组</w:t>
      </w:r>
      <w:r>
        <w:rPr>
          <w:rFonts w:hint="eastAsia"/>
        </w:rPr>
        <w:t>，对泉州市洛江区农业农村和水务局省级水利项目（水土保持）专项资金开展绩效评价工作。</w:t>
      </w:r>
      <w:r>
        <w:rPr>
          <w:rFonts w:hint="eastAsia"/>
          <w:lang w:val="en-US" w:eastAsia="zh-CN"/>
        </w:rPr>
        <w:t>评价小组</w:t>
      </w:r>
      <w:r>
        <w:rPr>
          <w:rFonts w:hint="eastAsia"/>
        </w:rPr>
        <w:t>通过实地调研，系统收集、整理、汇总并深入分析相关绩效评价资料，拟定科学合理的绩效评价指标体系，并对照评价指标与标准进行综合评议与量化评分，</w:t>
      </w:r>
      <w:r>
        <w:rPr>
          <w:rFonts w:hint="eastAsia"/>
          <w:lang w:val="en-US" w:eastAsia="zh-CN"/>
        </w:rPr>
        <w:t>并形成</w:t>
      </w:r>
      <w:r>
        <w:rPr>
          <w:rFonts w:hint="eastAsia"/>
        </w:rPr>
        <w:t>了《2024年泉州市洛江区省级水利项目（水土保持）专项资金绩效评价报告》。</w:t>
      </w:r>
    </w:p>
    <w:p w14:paraId="78FED862">
      <w:pPr>
        <w:pStyle w:val="3"/>
        <w:bidi w:val="0"/>
        <w:rPr>
          <w:rFonts w:hint="eastAsia"/>
        </w:rPr>
      </w:pPr>
      <w:bookmarkStart w:id="17" w:name="_Toc19795"/>
      <w:bookmarkStart w:id="18" w:name="_Toc21952"/>
      <w:r>
        <w:rPr>
          <w:rFonts w:hint="eastAsia"/>
        </w:rPr>
        <w:t>一、项目概况</w:t>
      </w:r>
      <w:bookmarkEnd w:id="17"/>
      <w:bookmarkEnd w:id="18"/>
    </w:p>
    <w:p w14:paraId="3A37992E">
      <w:pPr>
        <w:pStyle w:val="4"/>
        <w:bidi w:val="0"/>
        <w:rPr>
          <w:rFonts w:hint="eastAsia"/>
        </w:rPr>
      </w:pPr>
      <w:bookmarkStart w:id="19" w:name="_Toc20629"/>
      <w:bookmarkStart w:id="20" w:name="_Toc32732"/>
      <w:r>
        <w:rPr>
          <w:rFonts w:hint="eastAsia"/>
        </w:rPr>
        <w:t>（一）项目背景</w:t>
      </w:r>
      <w:bookmarkEnd w:id="19"/>
      <w:bookmarkEnd w:id="20"/>
    </w:p>
    <w:p w14:paraId="246922D3">
      <w:pPr>
        <w:bidi w:val="0"/>
        <w:rPr>
          <w:rFonts w:hint="eastAsia"/>
        </w:rPr>
      </w:pPr>
      <w:r>
        <w:rPr>
          <w:rFonts w:hint="eastAsia"/>
        </w:rPr>
        <w:t>根据</w:t>
      </w:r>
      <w:bookmarkStart w:id="21" w:name="OLE_LINK8"/>
      <w:r>
        <w:t>《</w:t>
      </w:r>
      <w:bookmarkStart w:id="22" w:name="OLE_LINK6"/>
      <w:r>
        <w:rPr>
          <w:rFonts w:hint="eastAsia"/>
        </w:rPr>
        <w:t>泉州市</w:t>
      </w:r>
      <w:bookmarkEnd w:id="22"/>
      <w:r>
        <w:rPr>
          <w:rFonts w:hint="eastAsia"/>
        </w:rPr>
        <w:t>水利局关于洛江区东溪小流域2024年度省级水土流失综合治理项目实施方案（初步设计）的批复》（泉水审批〔2024〕19号）</w:t>
      </w:r>
      <w:r>
        <w:rPr>
          <w:rFonts w:hint="eastAsia"/>
          <w:lang w:eastAsia="zh-CN"/>
        </w:rPr>
        <w:t>、《</w:t>
      </w:r>
      <w:r>
        <w:rPr>
          <w:rFonts w:hint="eastAsia"/>
        </w:rPr>
        <w:t>泉州市洛江区财政局关于下达洛江区东溪小流域2024年省级水土流失综合治理项目专项资金的通知》（泉洛政农水联〔2024〕22号）等文件</w:t>
      </w:r>
      <w:bookmarkEnd w:id="21"/>
      <w:r>
        <w:rPr>
          <w:rFonts w:hint="eastAsia"/>
        </w:rPr>
        <w:t>要求，泉州市农业农村和水务局开展省级水利项目（水土保持），对</w:t>
      </w:r>
      <w:bookmarkStart w:id="23" w:name="OLE_LINK3"/>
      <w:r>
        <w:rPr>
          <w:rFonts w:hint="eastAsia"/>
        </w:rPr>
        <w:t>泉州市洛江区河市镇东溪小流域进行水土保持治理工作</w:t>
      </w:r>
      <w:bookmarkEnd w:id="23"/>
      <w:r>
        <w:rPr>
          <w:rFonts w:hint="eastAsia"/>
        </w:rPr>
        <w:t>，泉州市洛江区农业农村和水务局为项目主管单位，泉州市洛江区河市镇人民政府为项目业主单位。</w:t>
      </w:r>
    </w:p>
    <w:p w14:paraId="61161301">
      <w:pPr>
        <w:pStyle w:val="4"/>
        <w:bidi w:val="0"/>
        <w:rPr>
          <w:rFonts w:hint="eastAsia"/>
        </w:rPr>
      </w:pPr>
      <w:bookmarkStart w:id="24" w:name="_Toc15949"/>
      <w:bookmarkStart w:id="25" w:name="_Toc16247"/>
      <w:r>
        <w:rPr>
          <w:rFonts w:hint="eastAsia"/>
        </w:rPr>
        <w:t>（二）作用和意义</w:t>
      </w:r>
      <w:bookmarkEnd w:id="24"/>
      <w:bookmarkEnd w:id="25"/>
    </w:p>
    <w:p w14:paraId="22A7C41C">
      <w:pPr>
        <w:bidi w:val="0"/>
        <w:rPr>
          <w:rFonts w:hint="eastAsia"/>
        </w:rPr>
      </w:pPr>
      <w:r>
        <w:t>水土流失综合治理</w:t>
      </w:r>
      <w:r>
        <w:rPr>
          <w:rFonts w:hint="eastAsia"/>
        </w:rPr>
        <w:t>的</w:t>
      </w:r>
      <w:r>
        <w:t>作用是通过工程措施（如梯田、挡土墙、淤地坝、谷坊）、生物措施（如植树造林、种草护坡、恢复植被）和农业技术措施（如等高耕作、轮作休耕）的综合应用，有效控制土壤侵蚀，减少地表径流冲刷导致的土壤流失量，遏制耕地退化、土地沙化和石漠化趋势；同时能显著提升区域水土保持能力，涵养地表和地下水源，调节局部小气候，改善植被覆盖状况，减少泥沙淤积对河道、水库、灌溉设施的破坏，降低山洪、泥石流等自然灾害的发生频率和危害程度，保障耕地质量和农业生产条件，为区域生态环境的</w:t>
      </w:r>
      <w:bookmarkStart w:id="132" w:name="_GoBack"/>
      <w:bookmarkEnd w:id="132"/>
      <w:r>
        <w:t>改善和基础设施安全提供直接支撑</w:t>
      </w:r>
      <w:r>
        <w:rPr>
          <w:rFonts w:hint="eastAsia"/>
        </w:rPr>
        <w:t>。</w:t>
      </w:r>
    </w:p>
    <w:p w14:paraId="7EC8327A">
      <w:pPr>
        <w:bidi w:val="0"/>
        <w:rPr>
          <w:rFonts w:hint="eastAsia"/>
        </w:rPr>
      </w:pPr>
      <w:r>
        <w:t>水土流失综合治理工程项目的长远意义在于筑牢区域生态安全屏障，通过修复受损生态系统，促进人与自然和谐共生，为应对气候变化、维护生物多样性提供基础保障；从经济社会发展角度，其不仅能稳定农业生产基础，提升土地生产力，助力粮食安全和农业可持续发展，还能改善农村人居环境，为乡村振兴中的生态宜居建设奠定基础，减少因水土流失导致的灾害损失和经济投入，保障交通、水利等基础设施长期稳定运行；此外，该工程还能推动资源永续利用，协调人地关系，缓解生态保护与经济发展的矛盾，为区域可持续发展提供生态支撑，同时传承和践行生态文明理念，对保障国家生态安全、实现绿色发展具有深远的战略价值。</w:t>
      </w:r>
    </w:p>
    <w:p w14:paraId="21CEF371">
      <w:pPr>
        <w:pStyle w:val="4"/>
        <w:bidi w:val="0"/>
        <w:rPr>
          <w:rFonts w:hint="eastAsia"/>
        </w:rPr>
      </w:pPr>
      <w:bookmarkStart w:id="26" w:name="_Toc1846"/>
      <w:bookmarkStart w:id="27" w:name="_Toc10929"/>
      <w:r>
        <w:rPr>
          <w:rFonts w:hint="eastAsia"/>
        </w:rPr>
        <w:t>（三）项目的内容</w:t>
      </w:r>
      <w:bookmarkEnd w:id="26"/>
      <w:bookmarkEnd w:id="27"/>
    </w:p>
    <w:p w14:paraId="60C45EF1">
      <w:pPr>
        <w:bidi w:val="0"/>
        <w:rPr>
          <w:rFonts w:hint="eastAsia"/>
        </w:rPr>
      </w:pPr>
      <w:bookmarkStart w:id="28" w:name="_Toc14263"/>
      <w:r>
        <w:rPr>
          <w:rFonts w:hint="eastAsia"/>
        </w:rPr>
        <w:t>1.</w:t>
      </w:r>
      <w:bookmarkStart w:id="29" w:name="_Hlk174973894"/>
      <w:r>
        <w:rPr>
          <w:rFonts w:hint="eastAsia"/>
        </w:rPr>
        <w:t>省级水利项目（水土保持）专项资金</w:t>
      </w:r>
      <w:bookmarkEnd w:id="29"/>
      <w:r>
        <w:rPr>
          <w:rFonts w:hint="eastAsia"/>
        </w:rPr>
        <w:t>的用途</w:t>
      </w:r>
      <w:bookmarkEnd w:id="28"/>
    </w:p>
    <w:p w14:paraId="1582144F">
      <w:pPr>
        <w:bidi w:val="0"/>
        <w:rPr>
          <w:rFonts w:hint="eastAsia"/>
        </w:rPr>
      </w:pPr>
      <w:r>
        <w:rPr>
          <w:rFonts w:hint="eastAsia"/>
        </w:rPr>
        <w:t>泉州市洛江区农业农村和水务局省级水利项目（水土保持）专项资金主要用于对泉州市洛江区河市镇东溪小流域进行水土保持治理工作。项目综合治理面积444.7hm</w:t>
      </w:r>
      <w:r>
        <w:t>²</w:t>
      </w:r>
      <w:r>
        <w:rPr>
          <w:rFonts w:hint="eastAsia"/>
        </w:rPr>
        <w:t>，建设水保生态清洁小流域1.325km。主要措施包括封禁382.4hm</w:t>
      </w:r>
      <w:r>
        <w:t>²</w:t>
      </w:r>
      <w:r>
        <w:rPr>
          <w:rFonts w:hint="eastAsia"/>
        </w:rPr>
        <w:t>；补植37.9hm</w:t>
      </w:r>
      <w:r>
        <w:t>²</w:t>
      </w:r>
      <w:r>
        <w:rPr>
          <w:rFonts w:hint="eastAsia"/>
        </w:rPr>
        <w:t>；坡耕地治理24.4hm</w:t>
      </w:r>
      <w:r>
        <w:t>²</w:t>
      </w:r>
      <w:r>
        <w:rPr>
          <w:rFonts w:hint="eastAsia"/>
        </w:rPr>
        <w:t>（反坡梯田整修12hm</w:t>
      </w:r>
      <w:r>
        <w:t>²</w:t>
      </w:r>
      <w:r>
        <w:rPr>
          <w:rFonts w:hint="eastAsia"/>
        </w:rPr>
        <w:t>，水平梯田整修12.4hm</w:t>
      </w:r>
      <w:r>
        <w:t>²</w:t>
      </w:r>
      <w:r>
        <w:rPr>
          <w:rFonts w:hint="eastAsia"/>
        </w:rPr>
        <w:t>），配套建设机耕路820m，排水沟368m，蓄水池4口，沉沙池4口；建设水保生态清洁小流域1.325km，水保生态园1座，包括清淤清障1325m，新建生态护岸474m。</w:t>
      </w:r>
    </w:p>
    <w:p w14:paraId="01DDE063">
      <w:pPr>
        <w:bidi w:val="0"/>
        <w:rPr>
          <w:rFonts w:hint="eastAsia"/>
        </w:rPr>
      </w:pPr>
      <w:bookmarkStart w:id="30" w:name="_Toc31910"/>
      <w:r>
        <w:rPr>
          <w:rFonts w:hint="eastAsia"/>
        </w:rPr>
        <w:t>2.预算编制、批复和执行</w:t>
      </w:r>
      <w:bookmarkEnd w:id="30"/>
    </w:p>
    <w:p w14:paraId="61645DA3">
      <w:pPr>
        <w:bidi w:val="0"/>
        <w:rPr>
          <w:rFonts w:hint="eastAsia"/>
        </w:rPr>
      </w:pPr>
      <w:bookmarkStart w:id="31" w:name="_Hlk207620341"/>
      <w:r>
        <w:rPr>
          <w:rFonts w:hint="eastAsia"/>
        </w:rPr>
        <w:t>泉州市洛江区农业农村和水务局省级水利项目（水土保持）2024年度区级财政预算金额为265万元。</w:t>
      </w:r>
      <w:bookmarkStart w:id="32" w:name="OLE_LINK12"/>
      <w:r>
        <w:rPr>
          <w:rFonts w:hint="eastAsia"/>
        </w:rPr>
        <w:t>泉州市洛江区河市镇人民政府在2024年度实际收到区级财政资金265万元，2024年度实际支出金额</w:t>
      </w:r>
      <w:bookmarkStart w:id="33" w:name="OLE_LINK7"/>
      <w:r>
        <w:rPr>
          <w:rFonts w:hint="eastAsia"/>
        </w:rPr>
        <w:t>19.3558</w:t>
      </w:r>
      <w:bookmarkEnd w:id="33"/>
      <w:r>
        <w:rPr>
          <w:rFonts w:hint="eastAsia"/>
        </w:rPr>
        <w:t>万元。2024年度预算执行率为7.3%（19.3558/265*100%=7.3%）</w:t>
      </w:r>
      <w:bookmarkEnd w:id="32"/>
      <w:r>
        <w:rPr>
          <w:rFonts w:hint="eastAsia"/>
        </w:rPr>
        <w:t>。</w:t>
      </w:r>
    </w:p>
    <w:bookmarkEnd w:id="31"/>
    <w:p w14:paraId="7D6AAFEA">
      <w:pPr>
        <w:pStyle w:val="3"/>
        <w:bidi w:val="0"/>
        <w:rPr>
          <w:rFonts w:hint="eastAsia"/>
        </w:rPr>
      </w:pPr>
      <w:bookmarkStart w:id="34" w:name="_Toc8565"/>
      <w:bookmarkStart w:id="35" w:name="_Toc5198"/>
      <w:r>
        <w:rPr>
          <w:rFonts w:hint="eastAsia"/>
        </w:rPr>
        <w:t>二、项目实施情况</w:t>
      </w:r>
      <w:bookmarkEnd w:id="34"/>
      <w:bookmarkEnd w:id="35"/>
    </w:p>
    <w:p w14:paraId="59C1E5D3">
      <w:pPr>
        <w:pStyle w:val="4"/>
        <w:bidi w:val="0"/>
        <w:rPr>
          <w:rFonts w:hint="eastAsia"/>
        </w:rPr>
      </w:pPr>
      <w:bookmarkStart w:id="36" w:name="_Toc7373"/>
      <w:bookmarkStart w:id="37" w:name="_Toc13153"/>
      <w:r>
        <w:rPr>
          <w:rFonts w:hint="eastAsia"/>
        </w:rPr>
        <w:t>（一）资金来源及使用情况</w:t>
      </w:r>
      <w:bookmarkEnd w:id="36"/>
      <w:bookmarkEnd w:id="37"/>
    </w:p>
    <w:p w14:paraId="3A76B86F">
      <w:pPr>
        <w:bidi w:val="0"/>
        <w:rPr>
          <w:rFonts w:hint="eastAsia"/>
        </w:rPr>
      </w:pPr>
      <w:r>
        <w:rPr>
          <w:rFonts w:hint="eastAsia"/>
        </w:rPr>
        <w:t>根据</w:t>
      </w:r>
      <w:r>
        <w:t>《</w:t>
      </w:r>
      <w:r>
        <w:rPr>
          <w:rFonts w:hint="eastAsia"/>
        </w:rPr>
        <w:t>泉州市水利局关于洛江区东溪小流域2024年度省级水土流失综合治理项目实施方案（初步设计）的批复》（泉水审批〔2024〕19号）、《泉州市洛江区财政局关于下达洛江区东溪小流域2024年省级水土流失综合治理项目专项资金的通知》（泉洛政农水联〔2024〕22号）等文件，2024年度省级水利项目（水土保持）专项资金区财政预算为265万元。2024年度实际支出资金19.3558万元。2025年度该笔资金支出75.2708万元，累计资金支出94.6266万元。具体支出明细如下表1所示：</w:t>
      </w:r>
    </w:p>
    <w:p w14:paraId="40DF2DB0">
      <w:pPr>
        <w:pStyle w:val="16"/>
        <w:bidi w:val="0"/>
        <w:rPr>
          <w:rFonts w:hint="eastAsia"/>
        </w:rPr>
      </w:pPr>
      <w:r>
        <w:rPr>
          <w:rFonts w:hint="eastAsia"/>
        </w:rPr>
        <w:t>表1  省级水利项目（水土保持）专项资金支出明细表</w:t>
      </w:r>
    </w:p>
    <w:p w14:paraId="5B4D1B78">
      <w:pPr>
        <w:spacing w:after="0" w:line="240" w:lineRule="auto"/>
        <w:jc w:val="right"/>
        <w:rPr>
          <w:rFonts w:hint="eastAsia" w:ascii="宋体" w:hAnsi="宋体" w:eastAsia="宋体"/>
          <w:b/>
          <w:sz w:val="21"/>
          <w:szCs w:val="20"/>
        </w:rPr>
      </w:pPr>
      <w:r>
        <w:rPr>
          <w:rFonts w:hint="eastAsia" w:ascii="宋体" w:hAnsi="宋体" w:eastAsia="宋体"/>
          <w:b/>
          <w:sz w:val="21"/>
          <w:szCs w:val="20"/>
        </w:rPr>
        <w:t>单位：万元</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720"/>
        <w:gridCol w:w="2144"/>
        <w:gridCol w:w="1733"/>
        <w:gridCol w:w="2323"/>
      </w:tblGrid>
      <w:tr w14:paraId="1F6A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3" w:type="pct"/>
            <w:shd w:val="clear" w:color="auto" w:fill="D8D8D8" w:themeFill="background1" w:themeFillShade="D9"/>
            <w:vAlign w:val="center"/>
          </w:tcPr>
          <w:p w14:paraId="286E3B63">
            <w:pPr>
              <w:pStyle w:val="17"/>
              <w:bidi w:val="0"/>
              <w:jc w:val="center"/>
              <w:rPr>
                <w:rFonts w:hint="eastAsia"/>
                <w:b/>
                <w:bCs/>
              </w:rPr>
            </w:pPr>
            <w:r>
              <w:rPr>
                <w:rFonts w:hint="eastAsia"/>
                <w:b/>
                <w:bCs/>
              </w:rPr>
              <w:t>序号</w:t>
            </w:r>
          </w:p>
        </w:tc>
        <w:tc>
          <w:tcPr>
            <w:tcW w:w="1009" w:type="pct"/>
            <w:shd w:val="clear" w:color="auto" w:fill="D8D8D8" w:themeFill="background1" w:themeFillShade="D9"/>
            <w:vAlign w:val="center"/>
          </w:tcPr>
          <w:p w14:paraId="4157FFBC">
            <w:pPr>
              <w:pStyle w:val="17"/>
              <w:bidi w:val="0"/>
              <w:jc w:val="center"/>
              <w:rPr>
                <w:rFonts w:hint="eastAsia"/>
                <w:b/>
                <w:bCs/>
              </w:rPr>
            </w:pPr>
            <w:r>
              <w:rPr>
                <w:rFonts w:hint="eastAsia"/>
                <w:b/>
                <w:bCs/>
              </w:rPr>
              <w:t>支出项目名称</w:t>
            </w:r>
          </w:p>
        </w:tc>
        <w:tc>
          <w:tcPr>
            <w:tcW w:w="1258" w:type="pct"/>
            <w:shd w:val="clear" w:color="auto" w:fill="D8D8D8" w:themeFill="background1" w:themeFillShade="D9"/>
            <w:vAlign w:val="center"/>
          </w:tcPr>
          <w:p w14:paraId="1944EEDC">
            <w:pPr>
              <w:pStyle w:val="17"/>
              <w:bidi w:val="0"/>
              <w:jc w:val="center"/>
              <w:rPr>
                <w:rFonts w:hint="eastAsia"/>
                <w:b/>
                <w:bCs/>
              </w:rPr>
            </w:pPr>
            <w:r>
              <w:rPr>
                <w:rFonts w:hint="eastAsia"/>
                <w:b/>
                <w:bCs/>
              </w:rPr>
              <w:t>付款日期</w:t>
            </w:r>
          </w:p>
        </w:tc>
        <w:tc>
          <w:tcPr>
            <w:tcW w:w="1017" w:type="pct"/>
            <w:shd w:val="clear" w:color="auto" w:fill="D8D8D8" w:themeFill="background1" w:themeFillShade="D9"/>
            <w:vAlign w:val="center"/>
          </w:tcPr>
          <w:p w14:paraId="488BA11C">
            <w:pPr>
              <w:pStyle w:val="17"/>
              <w:bidi w:val="0"/>
              <w:jc w:val="center"/>
              <w:rPr>
                <w:rFonts w:hint="eastAsia"/>
                <w:b/>
                <w:bCs/>
              </w:rPr>
            </w:pPr>
            <w:r>
              <w:rPr>
                <w:rFonts w:hint="eastAsia"/>
                <w:b/>
                <w:bCs/>
              </w:rPr>
              <w:t>付款金额</w:t>
            </w:r>
          </w:p>
        </w:tc>
        <w:tc>
          <w:tcPr>
            <w:tcW w:w="1363" w:type="pct"/>
            <w:shd w:val="clear" w:color="auto" w:fill="D8D8D8" w:themeFill="background1" w:themeFillShade="D9"/>
            <w:vAlign w:val="center"/>
          </w:tcPr>
          <w:p w14:paraId="62C43C7D">
            <w:pPr>
              <w:pStyle w:val="17"/>
              <w:bidi w:val="0"/>
              <w:jc w:val="center"/>
              <w:rPr>
                <w:rFonts w:hint="eastAsia"/>
                <w:b/>
                <w:bCs/>
              </w:rPr>
            </w:pPr>
            <w:r>
              <w:rPr>
                <w:rFonts w:hint="eastAsia"/>
                <w:b/>
                <w:bCs/>
              </w:rPr>
              <w:t>备注</w:t>
            </w:r>
          </w:p>
        </w:tc>
      </w:tr>
      <w:tr w14:paraId="1177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Align w:val="center"/>
          </w:tcPr>
          <w:p w14:paraId="56AF950B">
            <w:pPr>
              <w:pStyle w:val="17"/>
              <w:bidi w:val="0"/>
              <w:rPr>
                <w:rFonts w:hint="eastAsia"/>
              </w:rPr>
            </w:pPr>
            <w:r>
              <w:rPr>
                <w:rFonts w:hint="eastAsia"/>
              </w:rPr>
              <w:t>1</w:t>
            </w:r>
          </w:p>
        </w:tc>
        <w:tc>
          <w:tcPr>
            <w:tcW w:w="1009" w:type="pct"/>
            <w:vAlign w:val="center"/>
          </w:tcPr>
          <w:p w14:paraId="10AA2FDB">
            <w:pPr>
              <w:pStyle w:val="17"/>
              <w:bidi w:val="0"/>
              <w:rPr>
                <w:rFonts w:hint="eastAsia"/>
              </w:rPr>
            </w:pPr>
            <w:r>
              <w:rPr>
                <w:rFonts w:hint="eastAsia"/>
              </w:rPr>
              <w:t>预算费</w:t>
            </w:r>
          </w:p>
        </w:tc>
        <w:tc>
          <w:tcPr>
            <w:tcW w:w="1258" w:type="pct"/>
            <w:vAlign w:val="center"/>
          </w:tcPr>
          <w:p w14:paraId="3464872B">
            <w:pPr>
              <w:pStyle w:val="17"/>
              <w:bidi w:val="0"/>
              <w:rPr>
                <w:rFonts w:hint="eastAsia"/>
              </w:rPr>
            </w:pPr>
            <w:r>
              <w:rPr>
                <w:rFonts w:hint="eastAsia"/>
              </w:rPr>
              <w:t>2024年11月13日</w:t>
            </w:r>
          </w:p>
        </w:tc>
        <w:tc>
          <w:tcPr>
            <w:tcW w:w="1017" w:type="pct"/>
            <w:vAlign w:val="center"/>
          </w:tcPr>
          <w:p w14:paraId="714D2349">
            <w:pPr>
              <w:pStyle w:val="17"/>
              <w:bidi w:val="0"/>
              <w:rPr>
                <w:rFonts w:hint="eastAsia"/>
              </w:rPr>
            </w:pPr>
            <w:r>
              <w:rPr>
                <w:rFonts w:hint="eastAsia"/>
              </w:rPr>
              <w:t>0.6122</w:t>
            </w:r>
          </w:p>
        </w:tc>
        <w:tc>
          <w:tcPr>
            <w:tcW w:w="1363" w:type="pct"/>
            <w:vAlign w:val="center"/>
          </w:tcPr>
          <w:p w14:paraId="4828C8CC">
            <w:pPr>
              <w:pStyle w:val="17"/>
              <w:bidi w:val="0"/>
              <w:rPr>
                <w:rFonts w:hint="eastAsia"/>
              </w:rPr>
            </w:pPr>
          </w:p>
        </w:tc>
      </w:tr>
      <w:tr w14:paraId="08BB6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Align w:val="center"/>
          </w:tcPr>
          <w:p w14:paraId="565F5AB1">
            <w:pPr>
              <w:pStyle w:val="17"/>
              <w:bidi w:val="0"/>
              <w:rPr>
                <w:rFonts w:hint="eastAsia"/>
              </w:rPr>
            </w:pPr>
            <w:r>
              <w:rPr>
                <w:rFonts w:hint="eastAsia"/>
              </w:rPr>
              <w:t>2</w:t>
            </w:r>
          </w:p>
        </w:tc>
        <w:tc>
          <w:tcPr>
            <w:tcW w:w="1009" w:type="pct"/>
            <w:vAlign w:val="center"/>
          </w:tcPr>
          <w:p w14:paraId="75BE42DA">
            <w:pPr>
              <w:pStyle w:val="17"/>
              <w:bidi w:val="0"/>
              <w:rPr>
                <w:rFonts w:hint="eastAsia"/>
              </w:rPr>
            </w:pPr>
            <w:r>
              <w:rPr>
                <w:rFonts w:hint="eastAsia"/>
              </w:rPr>
              <w:t>设计费</w:t>
            </w:r>
          </w:p>
        </w:tc>
        <w:tc>
          <w:tcPr>
            <w:tcW w:w="1258" w:type="pct"/>
            <w:vAlign w:val="center"/>
          </w:tcPr>
          <w:p w14:paraId="1038A3C4">
            <w:pPr>
              <w:pStyle w:val="17"/>
              <w:bidi w:val="0"/>
              <w:rPr>
                <w:rFonts w:hint="eastAsia"/>
              </w:rPr>
            </w:pPr>
            <w:r>
              <w:rPr>
                <w:rFonts w:hint="eastAsia"/>
              </w:rPr>
              <w:t>2024年12月26日</w:t>
            </w:r>
          </w:p>
        </w:tc>
        <w:tc>
          <w:tcPr>
            <w:tcW w:w="1017" w:type="pct"/>
            <w:vAlign w:val="center"/>
          </w:tcPr>
          <w:p w14:paraId="37317836">
            <w:pPr>
              <w:pStyle w:val="17"/>
              <w:bidi w:val="0"/>
              <w:rPr>
                <w:rFonts w:hint="eastAsia"/>
              </w:rPr>
            </w:pPr>
            <w:r>
              <w:rPr>
                <w:rFonts w:hint="eastAsia"/>
              </w:rPr>
              <w:t>16.632</w:t>
            </w:r>
          </w:p>
        </w:tc>
        <w:tc>
          <w:tcPr>
            <w:tcW w:w="1363" w:type="pct"/>
            <w:vAlign w:val="center"/>
          </w:tcPr>
          <w:p w14:paraId="1BC69AE9">
            <w:pPr>
              <w:pStyle w:val="17"/>
              <w:bidi w:val="0"/>
              <w:rPr>
                <w:rFonts w:hint="eastAsia"/>
              </w:rPr>
            </w:pPr>
          </w:p>
        </w:tc>
      </w:tr>
      <w:tr w14:paraId="446C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Align w:val="center"/>
          </w:tcPr>
          <w:p w14:paraId="4D770208">
            <w:pPr>
              <w:pStyle w:val="17"/>
              <w:bidi w:val="0"/>
              <w:rPr>
                <w:rFonts w:hint="eastAsia"/>
              </w:rPr>
            </w:pPr>
            <w:r>
              <w:rPr>
                <w:rFonts w:hint="eastAsia"/>
              </w:rPr>
              <w:t>3</w:t>
            </w:r>
          </w:p>
        </w:tc>
        <w:tc>
          <w:tcPr>
            <w:tcW w:w="1009" w:type="pct"/>
            <w:vAlign w:val="center"/>
          </w:tcPr>
          <w:p w14:paraId="0C393495">
            <w:pPr>
              <w:pStyle w:val="17"/>
              <w:bidi w:val="0"/>
              <w:rPr>
                <w:rFonts w:hint="eastAsia"/>
              </w:rPr>
            </w:pPr>
            <w:r>
              <w:rPr>
                <w:rFonts w:hint="eastAsia"/>
              </w:rPr>
              <w:t>招标代理费</w:t>
            </w:r>
          </w:p>
        </w:tc>
        <w:tc>
          <w:tcPr>
            <w:tcW w:w="1258" w:type="pct"/>
            <w:vAlign w:val="center"/>
          </w:tcPr>
          <w:p w14:paraId="4A18F7D5">
            <w:pPr>
              <w:pStyle w:val="17"/>
              <w:bidi w:val="0"/>
              <w:rPr>
                <w:rFonts w:hint="eastAsia"/>
              </w:rPr>
            </w:pPr>
            <w:r>
              <w:rPr>
                <w:rFonts w:hint="eastAsia"/>
              </w:rPr>
              <w:t>2024年11月13日</w:t>
            </w:r>
          </w:p>
        </w:tc>
        <w:tc>
          <w:tcPr>
            <w:tcW w:w="1017" w:type="pct"/>
            <w:vAlign w:val="center"/>
          </w:tcPr>
          <w:p w14:paraId="4C4A1965">
            <w:pPr>
              <w:pStyle w:val="17"/>
              <w:bidi w:val="0"/>
              <w:rPr>
                <w:rFonts w:hint="eastAsia"/>
              </w:rPr>
            </w:pPr>
            <w:r>
              <w:rPr>
                <w:rFonts w:hint="eastAsia"/>
              </w:rPr>
              <w:t>2.1116</w:t>
            </w:r>
          </w:p>
        </w:tc>
        <w:tc>
          <w:tcPr>
            <w:tcW w:w="1363" w:type="pct"/>
            <w:vAlign w:val="center"/>
          </w:tcPr>
          <w:p w14:paraId="509E6638">
            <w:pPr>
              <w:pStyle w:val="17"/>
              <w:bidi w:val="0"/>
              <w:rPr>
                <w:rFonts w:hint="eastAsia"/>
              </w:rPr>
            </w:pPr>
          </w:p>
        </w:tc>
      </w:tr>
      <w:tr w14:paraId="7B37F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Align w:val="center"/>
          </w:tcPr>
          <w:p w14:paraId="64B74E94">
            <w:pPr>
              <w:pStyle w:val="17"/>
              <w:bidi w:val="0"/>
              <w:rPr>
                <w:rFonts w:hint="eastAsia"/>
              </w:rPr>
            </w:pPr>
            <w:r>
              <w:rPr>
                <w:rFonts w:hint="eastAsia"/>
              </w:rPr>
              <w:t>4</w:t>
            </w:r>
          </w:p>
        </w:tc>
        <w:tc>
          <w:tcPr>
            <w:tcW w:w="1009" w:type="pct"/>
            <w:vAlign w:val="center"/>
          </w:tcPr>
          <w:p w14:paraId="06CF34BA">
            <w:pPr>
              <w:pStyle w:val="17"/>
              <w:bidi w:val="0"/>
              <w:rPr>
                <w:rFonts w:hint="eastAsia"/>
              </w:rPr>
            </w:pPr>
            <w:r>
              <w:rPr>
                <w:rFonts w:hint="eastAsia"/>
              </w:rPr>
              <w:t>施工进度款</w:t>
            </w:r>
          </w:p>
        </w:tc>
        <w:tc>
          <w:tcPr>
            <w:tcW w:w="1258" w:type="pct"/>
            <w:vAlign w:val="center"/>
          </w:tcPr>
          <w:p w14:paraId="1DAD5963">
            <w:pPr>
              <w:pStyle w:val="17"/>
              <w:bidi w:val="0"/>
              <w:rPr>
                <w:rFonts w:hint="eastAsia"/>
              </w:rPr>
            </w:pPr>
            <w:r>
              <w:rPr>
                <w:rFonts w:hint="eastAsia"/>
              </w:rPr>
              <w:t>2025年4月27日</w:t>
            </w:r>
          </w:p>
        </w:tc>
        <w:tc>
          <w:tcPr>
            <w:tcW w:w="1017" w:type="pct"/>
            <w:vAlign w:val="center"/>
          </w:tcPr>
          <w:p w14:paraId="7D91A9D1">
            <w:pPr>
              <w:pStyle w:val="17"/>
              <w:bidi w:val="0"/>
              <w:rPr>
                <w:rFonts w:hint="eastAsia"/>
              </w:rPr>
            </w:pPr>
            <w:r>
              <w:rPr>
                <w:rFonts w:hint="eastAsia"/>
              </w:rPr>
              <w:t>70</w:t>
            </w:r>
          </w:p>
        </w:tc>
        <w:tc>
          <w:tcPr>
            <w:tcW w:w="1363" w:type="pct"/>
            <w:vAlign w:val="center"/>
          </w:tcPr>
          <w:p w14:paraId="7F1A3FDC">
            <w:pPr>
              <w:pStyle w:val="17"/>
              <w:bidi w:val="0"/>
              <w:rPr>
                <w:rFonts w:hint="eastAsia"/>
              </w:rPr>
            </w:pPr>
          </w:p>
        </w:tc>
      </w:tr>
      <w:tr w14:paraId="61B1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Align w:val="center"/>
          </w:tcPr>
          <w:p w14:paraId="155AEFB3">
            <w:pPr>
              <w:pStyle w:val="17"/>
              <w:bidi w:val="0"/>
              <w:rPr>
                <w:rFonts w:hint="eastAsia"/>
              </w:rPr>
            </w:pPr>
            <w:r>
              <w:rPr>
                <w:rFonts w:hint="eastAsia"/>
              </w:rPr>
              <w:t>5</w:t>
            </w:r>
          </w:p>
        </w:tc>
        <w:tc>
          <w:tcPr>
            <w:tcW w:w="1009" w:type="pct"/>
            <w:vAlign w:val="center"/>
          </w:tcPr>
          <w:p w14:paraId="742E17E9">
            <w:pPr>
              <w:pStyle w:val="17"/>
              <w:bidi w:val="0"/>
              <w:rPr>
                <w:rFonts w:hint="eastAsia"/>
              </w:rPr>
            </w:pPr>
            <w:r>
              <w:rPr>
                <w:rFonts w:hint="eastAsia"/>
              </w:rPr>
              <w:t>监理费</w:t>
            </w:r>
          </w:p>
        </w:tc>
        <w:tc>
          <w:tcPr>
            <w:tcW w:w="1258" w:type="pct"/>
            <w:vAlign w:val="center"/>
          </w:tcPr>
          <w:p w14:paraId="4C9089DA">
            <w:pPr>
              <w:pStyle w:val="17"/>
              <w:bidi w:val="0"/>
              <w:rPr>
                <w:rFonts w:hint="eastAsia"/>
              </w:rPr>
            </w:pPr>
            <w:r>
              <w:rPr>
                <w:rFonts w:hint="eastAsia"/>
              </w:rPr>
              <w:t>2025年7月8日</w:t>
            </w:r>
          </w:p>
        </w:tc>
        <w:tc>
          <w:tcPr>
            <w:tcW w:w="1017" w:type="pct"/>
            <w:vAlign w:val="center"/>
          </w:tcPr>
          <w:p w14:paraId="0F5F2655">
            <w:pPr>
              <w:pStyle w:val="17"/>
              <w:bidi w:val="0"/>
              <w:rPr>
                <w:rFonts w:hint="eastAsia"/>
              </w:rPr>
            </w:pPr>
            <w:r>
              <w:rPr>
                <w:rFonts w:hint="eastAsia"/>
              </w:rPr>
              <w:t>4.6586</w:t>
            </w:r>
          </w:p>
        </w:tc>
        <w:tc>
          <w:tcPr>
            <w:tcW w:w="1363" w:type="pct"/>
            <w:vAlign w:val="center"/>
          </w:tcPr>
          <w:p w14:paraId="0C1830E6">
            <w:pPr>
              <w:pStyle w:val="17"/>
              <w:bidi w:val="0"/>
              <w:rPr>
                <w:rFonts w:hint="eastAsia"/>
              </w:rPr>
            </w:pPr>
          </w:p>
        </w:tc>
      </w:tr>
      <w:tr w14:paraId="115C6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Align w:val="center"/>
          </w:tcPr>
          <w:p w14:paraId="02A83243">
            <w:pPr>
              <w:pStyle w:val="17"/>
              <w:bidi w:val="0"/>
              <w:rPr>
                <w:rFonts w:hint="eastAsia"/>
              </w:rPr>
            </w:pPr>
            <w:r>
              <w:rPr>
                <w:rFonts w:hint="eastAsia"/>
              </w:rPr>
              <w:t>6</w:t>
            </w:r>
          </w:p>
        </w:tc>
        <w:tc>
          <w:tcPr>
            <w:tcW w:w="1009" w:type="pct"/>
            <w:vAlign w:val="center"/>
          </w:tcPr>
          <w:p w14:paraId="4158DE14">
            <w:pPr>
              <w:pStyle w:val="17"/>
              <w:bidi w:val="0"/>
              <w:rPr>
                <w:rFonts w:hint="eastAsia"/>
              </w:rPr>
            </w:pPr>
            <w:r>
              <w:rPr>
                <w:rFonts w:hint="eastAsia"/>
              </w:rPr>
              <w:t>预算审核费</w:t>
            </w:r>
          </w:p>
        </w:tc>
        <w:tc>
          <w:tcPr>
            <w:tcW w:w="1258" w:type="pct"/>
            <w:vAlign w:val="center"/>
          </w:tcPr>
          <w:p w14:paraId="251848E6">
            <w:pPr>
              <w:pStyle w:val="17"/>
              <w:bidi w:val="0"/>
              <w:rPr>
                <w:rFonts w:hint="eastAsia"/>
              </w:rPr>
            </w:pPr>
            <w:r>
              <w:rPr>
                <w:rFonts w:hint="eastAsia"/>
              </w:rPr>
              <w:t>2025年7月5日</w:t>
            </w:r>
          </w:p>
        </w:tc>
        <w:tc>
          <w:tcPr>
            <w:tcW w:w="1017" w:type="pct"/>
            <w:vAlign w:val="center"/>
          </w:tcPr>
          <w:p w14:paraId="17D2F56B">
            <w:pPr>
              <w:pStyle w:val="17"/>
              <w:bidi w:val="0"/>
              <w:rPr>
                <w:rFonts w:hint="eastAsia"/>
              </w:rPr>
            </w:pPr>
            <w:r>
              <w:rPr>
                <w:rFonts w:hint="eastAsia"/>
              </w:rPr>
              <w:t>0.6122</w:t>
            </w:r>
          </w:p>
        </w:tc>
        <w:tc>
          <w:tcPr>
            <w:tcW w:w="1363" w:type="pct"/>
            <w:vAlign w:val="center"/>
          </w:tcPr>
          <w:p w14:paraId="07A211FF">
            <w:pPr>
              <w:pStyle w:val="17"/>
              <w:bidi w:val="0"/>
              <w:rPr>
                <w:rFonts w:hint="eastAsia"/>
              </w:rPr>
            </w:pPr>
          </w:p>
        </w:tc>
      </w:tr>
      <w:tr w14:paraId="3D6F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53" w:type="pct"/>
            <w:vAlign w:val="center"/>
          </w:tcPr>
          <w:p w14:paraId="403975CB">
            <w:pPr>
              <w:pStyle w:val="17"/>
              <w:bidi w:val="0"/>
              <w:rPr>
                <w:rFonts w:hint="eastAsia"/>
              </w:rPr>
            </w:pPr>
          </w:p>
        </w:tc>
        <w:tc>
          <w:tcPr>
            <w:tcW w:w="1009" w:type="pct"/>
            <w:vAlign w:val="center"/>
          </w:tcPr>
          <w:p w14:paraId="265FCC1F">
            <w:pPr>
              <w:pStyle w:val="17"/>
              <w:bidi w:val="0"/>
              <w:rPr>
                <w:rFonts w:hint="eastAsia"/>
              </w:rPr>
            </w:pPr>
            <w:r>
              <w:rPr>
                <w:rFonts w:hint="eastAsia"/>
              </w:rPr>
              <w:t>合计金额</w:t>
            </w:r>
          </w:p>
        </w:tc>
        <w:tc>
          <w:tcPr>
            <w:tcW w:w="3638" w:type="pct"/>
            <w:gridSpan w:val="3"/>
            <w:vAlign w:val="center"/>
          </w:tcPr>
          <w:p w14:paraId="1AC836FC">
            <w:pPr>
              <w:pStyle w:val="17"/>
              <w:bidi w:val="0"/>
              <w:rPr>
                <w:rFonts w:hint="eastAsia"/>
              </w:rPr>
            </w:pPr>
            <w:r>
              <w:rPr>
                <w:rFonts w:hint="eastAsia"/>
              </w:rPr>
              <w:t>94.6266</w:t>
            </w:r>
          </w:p>
        </w:tc>
      </w:tr>
    </w:tbl>
    <w:p w14:paraId="507745E4">
      <w:pPr>
        <w:pStyle w:val="4"/>
        <w:bidi w:val="0"/>
        <w:rPr>
          <w:rFonts w:hint="eastAsia"/>
        </w:rPr>
      </w:pPr>
      <w:bookmarkStart w:id="38" w:name="_Toc32318"/>
      <w:bookmarkStart w:id="39" w:name="_Toc11012"/>
      <w:r>
        <w:rPr>
          <w:rFonts w:hint="eastAsia"/>
        </w:rPr>
        <w:t>（二）实施组织及管理情况</w:t>
      </w:r>
      <w:bookmarkEnd w:id="38"/>
      <w:bookmarkEnd w:id="39"/>
    </w:p>
    <w:p w14:paraId="6CE1DE37">
      <w:pPr>
        <w:bidi w:val="0"/>
        <w:rPr>
          <w:rFonts w:hint="eastAsia"/>
        </w:rPr>
      </w:pPr>
      <w:r>
        <w:rPr>
          <w:rFonts w:hint="eastAsia"/>
        </w:rPr>
        <w:t>泉州市洛江区农业农村和水务局在</w:t>
      </w:r>
      <w:bookmarkStart w:id="40" w:name="_Hlk174976033"/>
      <w:r>
        <w:rPr>
          <w:rFonts w:hint="eastAsia"/>
        </w:rPr>
        <w:t>省级水利项目（水土保持）专项资金</w:t>
      </w:r>
      <w:bookmarkEnd w:id="40"/>
      <w:r>
        <w:rPr>
          <w:rFonts w:hint="eastAsia"/>
        </w:rPr>
        <w:t>项目中的实施，符合政府采购需求管理办法、招投标等相关规定，以及国家财经法规、财务管理制度和有关专项资金管理办法的规定，具备合法、合规、完整的业务</w:t>
      </w:r>
      <w:r>
        <w:rPr>
          <w:rFonts w:hint="eastAsia"/>
          <w:lang w:eastAsia="zh-CN"/>
        </w:rPr>
        <w:t>管理制度和</w:t>
      </w:r>
      <w:r>
        <w:rPr>
          <w:rFonts w:hint="eastAsia"/>
        </w:rPr>
        <w:t>财务管理制度。</w:t>
      </w:r>
    </w:p>
    <w:p w14:paraId="698BF11F">
      <w:pPr>
        <w:pStyle w:val="4"/>
        <w:bidi w:val="0"/>
        <w:rPr>
          <w:rFonts w:hint="eastAsia"/>
        </w:rPr>
      </w:pPr>
      <w:bookmarkStart w:id="41" w:name="_Toc18512"/>
      <w:bookmarkStart w:id="42" w:name="_Toc28826"/>
      <w:r>
        <w:rPr>
          <w:rFonts w:hint="eastAsia"/>
        </w:rPr>
        <w:t>（三）总体目标</w:t>
      </w:r>
      <w:bookmarkEnd w:id="41"/>
      <w:bookmarkEnd w:id="42"/>
    </w:p>
    <w:p w14:paraId="373469DE">
      <w:pPr>
        <w:bidi w:val="0"/>
        <w:rPr>
          <w:rFonts w:hint="eastAsia"/>
        </w:rPr>
      </w:pPr>
      <w:r>
        <w:rPr>
          <w:rFonts w:hint="eastAsia"/>
        </w:rPr>
        <w:t>为认真贯彻《泉州市水利局关于洛江区东溪小流域2024年度省级水土流失综合治理项目实施方案（初步设计）的批复》（泉水审批〔2024〕19号）、《泉州市洛江区财政局关于下达洛江区东溪小流域2024年省级水土流失综合治理项目专项资金的通知》（泉洛政农水联〔2024〕22号）等相关文件要求，做好省级水利项目（水土保持）工作，开展好洛江区东溪小流域2024年度省级水土流失综合治理项目。2024年省级水利项目（水土保持）专项资金绩效指标如下表2所示：</w:t>
      </w:r>
    </w:p>
    <w:p w14:paraId="070A2938">
      <w:pPr>
        <w:pStyle w:val="16"/>
        <w:bidi w:val="0"/>
        <w:rPr>
          <w:rFonts w:hint="eastAsia"/>
        </w:rPr>
      </w:pPr>
      <w:r>
        <w:rPr>
          <w:rFonts w:hint="eastAsia"/>
        </w:rPr>
        <w:t>表2  2024年省级水利项目（水土保持）专项资金绩效目标表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1149"/>
        <w:gridCol w:w="1888"/>
        <w:gridCol w:w="3351"/>
        <w:gridCol w:w="1539"/>
      </w:tblGrid>
      <w:tr w14:paraId="546D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blHeader/>
        </w:trPr>
        <w:tc>
          <w:tcPr>
            <w:tcW w:w="349" w:type="pct"/>
            <w:shd w:val="clear" w:color="auto" w:fill="D8D8D8" w:themeFill="background1" w:themeFillShade="D9"/>
            <w:vAlign w:val="center"/>
          </w:tcPr>
          <w:p w14:paraId="0641F244">
            <w:pPr>
              <w:pStyle w:val="17"/>
              <w:bidi w:val="0"/>
              <w:jc w:val="center"/>
              <w:rPr>
                <w:rFonts w:hint="eastAsia"/>
                <w:b/>
                <w:bCs/>
              </w:rPr>
            </w:pPr>
            <w:r>
              <w:rPr>
                <w:rFonts w:hint="eastAsia"/>
                <w:b/>
                <w:bCs/>
              </w:rPr>
              <w:t>序号</w:t>
            </w:r>
          </w:p>
        </w:tc>
        <w:tc>
          <w:tcPr>
            <w:tcW w:w="674" w:type="pct"/>
            <w:shd w:val="clear" w:color="auto" w:fill="D8D8D8" w:themeFill="background1" w:themeFillShade="D9"/>
            <w:vAlign w:val="center"/>
          </w:tcPr>
          <w:p w14:paraId="4C6D819B">
            <w:pPr>
              <w:pStyle w:val="17"/>
              <w:bidi w:val="0"/>
              <w:jc w:val="center"/>
              <w:rPr>
                <w:rFonts w:hint="eastAsia"/>
                <w:b/>
                <w:bCs/>
              </w:rPr>
            </w:pPr>
            <w:r>
              <w:rPr>
                <w:rFonts w:hint="eastAsia"/>
                <w:b/>
                <w:bCs/>
              </w:rPr>
              <w:t>一级指标</w:t>
            </w:r>
          </w:p>
        </w:tc>
        <w:tc>
          <w:tcPr>
            <w:tcW w:w="1108" w:type="pct"/>
            <w:shd w:val="clear" w:color="auto" w:fill="D8D8D8" w:themeFill="background1" w:themeFillShade="D9"/>
            <w:vAlign w:val="center"/>
          </w:tcPr>
          <w:p w14:paraId="7DA4A119">
            <w:pPr>
              <w:pStyle w:val="17"/>
              <w:bidi w:val="0"/>
              <w:jc w:val="center"/>
              <w:rPr>
                <w:rFonts w:hint="eastAsia"/>
                <w:b/>
                <w:bCs/>
              </w:rPr>
            </w:pPr>
            <w:r>
              <w:rPr>
                <w:rFonts w:hint="eastAsia"/>
                <w:b/>
                <w:bCs/>
              </w:rPr>
              <w:t>二级指标</w:t>
            </w:r>
          </w:p>
        </w:tc>
        <w:tc>
          <w:tcPr>
            <w:tcW w:w="1966" w:type="pct"/>
            <w:shd w:val="clear" w:color="auto" w:fill="D8D8D8" w:themeFill="background1" w:themeFillShade="D9"/>
            <w:vAlign w:val="center"/>
          </w:tcPr>
          <w:p w14:paraId="444E8AD2">
            <w:pPr>
              <w:pStyle w:val="17"/>
              <w:bidi w:val="0"/>
              <w:jc w:val="center"/>
              <w:rPr>
                <w:rFonts w:hint="eastAsia"/>
                <w:b/>
                <w:bCs/>
              </w:rPr>
            </w:pPr>
            <w:r>
              <w:rPr>
                <w:rFonts w:hint="eastAsia"/>
                <w:b/>
                <w:bCs/>
              </w:rPr>
              <w:t>三级指标</w:t>
            </w:r>
          </w:p>
        </w:tc>
        <w:tc>
          <w:tcPr>
            <w:tcW w:w="903" w:type="pct"/>
            <w:shd w:val="clear" w:color="auto" w:fill="D8D8D8" w:themeFill="background1" w:themeFillShade="D9"/>
            <w:vAlign w:val="center"/>
          </w:tcPr>
          <w:p w14:paraId="4BC028AE">
            <w:pPr>
              <w:pStyle w:val="17"/>
              <w:bidi w:val="0"/>
              <w:jc w:val="center"/>
              <w:rPr>
                <w:rFonts w:hint="eastAsia"/>
                <w:b/>
                <w:bCs/>
              </w:rPr>
            </w:pPr>
            <w:r>
              <w:rPr>
                <w:rFonts w:hint="eastAsia"/>
                <w:b/>
                <w:bCs/>
              </w:rPr>
              <w:t>目标值</w:t>
            </w:r>
          </w:p>
        </w:tc>
      </w:tr>
      <w:tr w14:paraId="625C2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0B9D9CBA">
            <w:pPr>
              <w:pStyle w:val="17"/>
              <w:bidi w:val="0"/>
              <w:rPr>
                <w:rFonts w:hint="eastAsia"/>
              </w:rPr>
            </w:pPr>
            <w:r>
              <w:rPr>
                <w:rFonts w:hint="eastAsia"/>
              </w:rPr>
              <w:t>1</w:t>
            </w:r>
          </w:p>
        </w:tc>
        <w:tc>
          <w:tcPr>
            <w:tcW w:w="674" w:type="pct"/>
            <w:vAlign w:val="center"/>
          </w:tcPr>
          <w:p w14:paraId="7EEF1554">
            <w:pPr>
              <w:pStyle w:val="17"/>
              <w:bidi w:val="0"/>
              <w:rPr>
                <w:rFonts w:hint="eastAsia"/>
              </w:rPr>
            </w:pPr>
            <w:r>
              <w:rPr>
                <w:rFonts w:hint="eastAsia"/>
              </w:rPr>
              <w:t>成本指标</w:t>
            </w:r>
          </w:p>
        </w:tc>
        <w:tc>
          <w:tcPr>
            <w:tcW w:w="1108" w:type="pct"/>
            <w:vAlign w:val="center"/>
          </w:tcPr>
          <w:p w14:paraId="30005A0F">
            <w:pPr>
              <w:pStyle w:val="17"/>
              <w:bidi w:val="0"/>
              <w:rPr>
                <w:rFonts w:hint="eastAsia"/>
              </w:rPr>
            </w:pPr>
            <w:r>
              <w:rPr>
                <w:rFonts w:hint="eastAsia"/>
              </w:rPr>
              <w:t>经济成本指标</w:t>
            </w:r>
          </w:p>
        </w:tc>
        <w:tc>
          <w:tcPr>
            <w:tcW w:w="1966" w:type="pct"/>
            <w:vAlign w:val="center"/>
          </w:tcPr>
          <w:p w14:paraId="7F35988F">
            <w:pPr>
              <w:pStyle w:val="17"/>
              <w:bidi w:val="0"/>
              <w:rPr>
                <w:rFonts w:hint="eastAsia"/>
              </w:rPr>
            </w:pPr>
            <w:r>
              <w:rPr>
                <w:rFonts w:hint="eastAsia"/>
              </w:rPr>
              <w:t>水土流失综合治理项目补助标准（万元/平方公里）</w:t>
            </w:r>
          </w:p>
        </w:tc>
        <w:tc>
          <w:tcPr>
            <w:tcW w:w="903" w:type="pct"/>
            <w:vAlign w:val="center"/>
          </w:tcPr>
          <w:p w14:paraId="1B31A69C">
            <w:pPr>
              <w:pStyle w:val="17"/>
              <w:bidi w:val="0"/>
              <w:rPr>
                <w:rFonts w:hint="eastAsia"/>
              </w:rPr>
            </w:pPr>
            <w:r>
              <w:rPr>
                <w:rFonts w:hint="eastAsia"/>
              </w:rPr>
              <w:t>≤60万元/平方公里</w:t>
            </w:r>
          </w:p>
        </w:tc>
      </w:tr>
      <w:tr w14:paraId="26A1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26462489">
            <w:pPr>
              <w:pStyle w:val="17"/>
              <w:bidi w:val="0"/>
              <w:rPr>
                <w:rFonts w:hint="eastAsia"/>
              </w:rPr>
            </w:pPr>
            <w:r>
              <w:rPr>
                <w:rFonts w:hint="eastAsia"/>
              </w:rPr>
              <w:t>2</w:t>
            </w:r>
          </w:p>
        </w:tc>
        <w:tc>
          <w:tcPr>
            <w:tcW w:w="674" w:type="pct"/>
            <w:vAlign w:val="center"/>
          </w:tcPr>
          <w:p w14:paraId="461C221B">
            <w:pPr>
              <w:pStyle w:val="17"/>
              <w:bidi w:val="0"/>
              <w:rPr>
                <w:rFonts w:hint="eastAsia"/>
              </w:rPr>
            </w:pPr>
            <w:r>
              <w:rPr>
                <w:rFonts w:hint="eastAsia"/>
              </w:rPr>
              <w:t>效益指标</w:t>
            </w:r>
          </w:p>
        </w:tc>
        <w:tc>
          <w:tcPr>
            <w:tcW w:w="1108" w:type="pct"/>
            <w:vAlign w:val="center"/>
          </w:tcPr>
          <w:p w14:paraId="06B14D76">
            <w:pPr>
              <w:pStyle w:val="17"/>
              <w:bidi w:val="0"/>
              <w:rPr>
                <w:rFonts w:hint="eastAsia"/>
              </w:rPr>
            </w:pPr>
            <w:r>
              <w:rPr>
                <w:rFonts w:hint="eastAsia"/>
              </w:rPr>
              <w:t>社会效益指标</w:t>
            </w:r>
          </w:p>
        </w:tc>
        <w:tc>
          <w:tcPr>
            <w:tcW w:w="1966" w:type="pct"/>
            <w:vAlign w:val="center"/>
          </w:tcPr>
          <w:p w14:paraId="12FCA2BE">
            <w:pPr>
              <w:pStyle w:val="17"/>
              <w:bidi w:val="0"/>
              <w:rPr>
                <w:rFonts w:hint="eastAsia"/>
              </w:rPr>
            </w:pPr>
            <w:r>
              <w:rPr>
                <w:rFonts w:hint="eastAsia"/>
              </w:rPr>
              <w:t>水土保持治理项目监督检查发现问题整改率</w:t>
            </w:r>
          </w:p>
        </w:tc>
        <w:tc>
          <w:tcPr>
            <w:tcW w:w="903" w:type="pct"/>
            <w:vAlign w:val="center"/>
          </w:tcPr>
          <w:p w14:paraId="398760F6">
            <w:pPr>
              <w:pStyle w:val="17"/>
              <w:bidi w:val="0"/>
              <w:rPr>
                <w:rFonts w:hint="eastAsia"/>
              </w:rPr>
            </w:pPr>
            <w:r>
              <w:rPr>
                <w:rFonts w:hint="eastAsia"/>
              </w:rPr>
              <w:t>≥95%</w:t>
            </w:r>
          </w:p>
        </w:tc>
      </w:tr>
      <w:tr w14:paraId="19FE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3B545A22">
            <w:pPr>
              <w:pStyle w:val="17"/>
              <w:bidi w:val="0"/>
              <w:rPr>
                <w:rFonts w:hint="eastAsia"/>
              </w:rPr>
            </w:pPr>
            <w:r>
              <w:rPr>
                <w:rFonts w:hint="eastAsia"/>
              </w:rPr>
              <w:t>3</w:t>
            </w:r>
          </w:p>
        </w:tc>
        <w:tc>
          <w:tcPr>
            <w:tcW w:w="674" w:type="pct"/>
            <w:vAlign w:val="center"/>
          </w:tcPr>
          <w:p w14:paraId="02A0A1EA">
            <w:pPr>
              <w:pStyle w:val="17"/>
              <w:bidi w:val="0"/>
              <w:rPr>
                <w:rFonts w:hint="eastAsia"/>
              </w:rPr>
            </w:pPr>
            <w:r>
              <w:rPr>
                <w:rFonts w:hint="eastAsia"/>
              </w:rPr>
              <w:t>效益指标</w:t>
            </w:r>
          </w:p>
        </w:tc>
        <w:tc>
          <w:tcPr>
            <w:tcW w:w="1108" w:type="pct"/>
            <w:vAlign w:val="center"/>
          </w:tcPr>
          <w:p w14:paraId="59DD5353">
            <w:pPr>
              <w:pStyle w:val="17"/>
              <w:bidi w:val="0"/>
              <w:rPr>
                <w:rFonts w:hint="eastAsia"/>
              </w:rPr>
            </w:pPr>
            <w:r>
              <w:rPr>
                <w:rFonts w:hint="eastAsia"/>
              </w:rPr>
              <w:t>生态效益指标</w:t>
            </w:r>
          </w:p>
        </w:tc>
        <w:tc>
          <w:tcPr>
            <w:tcW w:w="1966" w:type="pct"/>
            <w:vAlign w:val="center"/>
          </w:tcPr>
          <w:p w14:paraId="4B6EFAFF">
            <w:pPr>
              <w:pStyle w:val="17"/>
              <w:bidi w:val="0"/>
              <w:rPr>
                <w:rFonts w:hint="eastAsia"/>
              </w:rPr>
            </w:pPr>
            <w:r>
              <w:rPr>
                <w:rFonts w:hint="eastAsia"/>
              </w:rPr>
              <w:t>完成水土流失综合治理面积（平方公里）</w:t>
            </w:r>
          </w:p>
        </w:tc>
        <w:tc>
          <w:tcPr>
            <w:tcW w:w="903" w:type="pct"/>
            <w:vAlign w:val="center"/>
          </w:tcPr>
          <w:p w14:paraId="3089495A">
            <w:pPr>
              <w:pStyle w:val="17"/>
              <w:bidi w:val="0"/>
              <w:rPr>
                <w:rFonts w:hint="eastAsia"/>
              </w:rPr>
            </w:pPr>
            <w:r>
              <w:rPr>
                <w:rFonts w:hint="eastAsia"/>
              </w:rPr>
              <w:t>≥4.42平方公里</w:t>
            </w:r>
          </w:p>
        </w:tc>
      </w:tr>
      <w:tr w14:paraId="773F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2EF44310">
            <w:pPr>
              <w:pStyle w:val="17"/>
              <w:bidi w:val="0"/>
              <w:rPr>
                <w:rFonts w:hint="eastAsia"/>
              </w:rPr>
            </w:pPr>
            <w:r>
              <w:rPr>
                <w:rFonts w:hint="eastAsia"/>
              </w:rPr>
              <w:t>4</w:t>
            </w:r>
          </w:p>
        </w:tc>
        <w:tc>
          <w:tcPr>
            <w:tcW w:w="674" w:type="pct"/>
            <w:vAlign w:val="center"/>
          </w:tcPr>
          <w:p w14:paraId="344C5A1A">
            <w:pPr>
              <w:pStyle w:val="17"/>
              <w:bidi w:val="0"/>
              <w:rPr>
                <w:rFonts w:hint="eastAsia"/>
              </w:rPr>
            </w:pPr>
            <w:r>
              <w:rPr>
                <w:rFonts w:hint="eastAsia"/>
              </w:rPr>
              <w:t>满意度指标</w:t>
            </w:r>
          </w:p>
        </w:tc>
        <w:tc>
          <w:tcPr>
            <w:tcW w:w="1108" w:type="pct"/>
            <w:vAlign w:val="center"/>
          </w:tcPr>
          <w:p w14:paraId="1537CC93">
            <w:pPr>
              <w:pStyle w:val="17"/>
              <w:bidi w:val="0"/>
              <w:rPr>
                <w:rFonts w:hint="eastAsia"/>
              </w:rPr>
            </w:pPr>
            <w:r>
              <w:rPr>
                <w:rFonts w:hint="eastAsia"/>
              </w:rPr>
              <w:t>服务对象满意度指标</w:t>
            </w:r>
          </w:p>
        </w:tc>
        <w:tc>
          <w:tcPr>
            <w:tcW w:w="1966" w:type="pct"/>
            <w:vAlign w:val="center"/>
          </w:tcPr>
          <w:p w14:paraId="3CBEBC11">
            <w:pPr>
              <w:pStyle w:val="17"/>
              <w:bidi w:val="0"/>
              <w:rPr>
                <w:rFonts w:hint="eastAsia"/>
              </w:rPr>
            </w:pPr>
            <w:r>
              <w:rPr>
                <w:rFonts w:hint="eastAsia"/>
              </w:rPr>
              <w:t>项目受益群众满意度（%）</w:t>
            </w:r>
          </w:p>
        </w:tc>
        <w:tc>
          <w:tcPr>
            <w:tcW w:w="903" w:type="pct"/>
            <w:vAlign w:val="center"/>
          </w:tcPr>
          <w:p w14:paraId="1ADAF729">
            <w:pPr>
              <w:pStyle w:val="17"/>
              <w:bidi w:val="0"/>
              <w:rPr>
                <w:rFonts w:hint="eastAsia"/>
              </w:rPr>
            </w:pPr>
            <w:r>
              <w:rPr>
                <w:rFonts w:hint="eastAsia"/>
              </w:rPr>
              <w:t>≥90%</w:t>
            </w:r>
          </w:p>
        </w:tc>
      </w:tr>
      <w:tr w14:paraId="6826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36AC3D2E">
            <w:pPr>
              <w:pStyle w:val="17"/>
              <w:bidi w:val="0"/>
              <w:rPr>
                <w:rFonts w:hint="eastAsia"/>
              </w:rPr>
            </w:pPr>
            <w:r>
              <w:rPr>
                <w:rFonts w:hint="eastAsia"/>
              </w:rPr>
              <w:t>5</w:t>
            </w:r>
          </w:p>
        </w:tc>
        <w:tc>
          <w:tcPr>
            <w:tcW w:w="674" w:type="pct"/>
            <w:vAlign w:val="center"/>
          </w:tcPr>
          <w:p w14:paraId="43F4A1D1">
            <w:pPr>
              <w:pStyle w:val="17"/>
              <w:bidi w:val="0"/>
              <w:rPr>
                <w:rFonts w:hint="eastAsia"/>
              </w:rPr>
            </w:pPr>
            <w:r>
              <w:rPr>
                <w:rFonts w:hint="eastAsia"/>
              </w:rPr>
              <w:t>产出指标</w:t>
            </w:r>
          </w:p>
        </w:tc>
        <w:tc>
          <w:tcPr>
            <w:tcW w:w="1108" w:type="pct"/>
            <w:vAlign w:val="center"/>
          </w:tcPr>
          <w:p w14:paraId="558CE45F">
            <w:pPr>
              <w:pStyle w:val="17"/>
              <w:bidi w:val="0"/>
              <w:rPr>
                <w:rFonts w:hint="eastAsia"/>
              </w:rPr>
            </w:pPr>
            <w:r>
              <w:rPr>
                <w:rFonts w:hint="eastAsia"/>
              </w:rPr>
              <w:t>数量指标</w:t>
            </w:r>
          </w:p>
        </w:tc>
        <w:tc>
          <w:tcPr>
            <w:tcW w:w="1966" w:type="pct"/>
            <w:vAlign w:val="center"/>
          </w:tcPr>
          <w:p w14:paraId="55042C3C">
            <w:pPr>
              <w:pStyle w:val="17"/>
              <w:bidi w:val="0"/>
              <w:rPr>
                <w:rFonts w:hint="eastAsia"/>
              </w:rPr>
            </w:pPr>
            <w:r>
              <w:rPr>
                <w:rFonts w:hint="eastAsia"/>
              </w:rPr>
              <w:t>水土流失治理项目建设（个）</w:t>
            </w:r>
          </w:p>
        </w:tc>
        <w:tc>
          <w:tcPr>
            <w:tcW w:w="903" w:type="pct"/>
            <w:vAlign w:val="center"/>
          </w:tcPr>
          <w:p w14:paraId="4EF39362">
            <w:pPr>
              <w:pStyle w:val="17"/>
              <w:bidi w:val="0"/>
              <w:rPr>
                <w:rFonts w:hint="eastAsia"/>
              </w:rPr>
            </w:pPr>
            <w:r>
              <w:rPr>
                <w:rFonts w:hint="eastAsia"/>
              </w:rPr>
              <w:t>≥1个</w:t>
            </w:r>
          </w:p>
        </w:tc>
      </w:tr>
      <w:tr w14:paraId="4C071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302542A7">
            <w:pPr>
              <w:pStyle w:val="17"/>
              <w:bidi w:val="0"/>
              <w:rPr>
                <w:rFonts w:hint="eastAsia"/>
              </w:rPr>
            </w:pPr>
            <w:r>
              <w:rPr>
                <w:rFonts w:hint="eastAsia"/>
              </w:rPr>
              <w:t>6</w:t>
            </w:r>
          </w:p>
        </w:tc>
        <w:tc>
          <w:tcPr>
            <w:tcW w:w="674" w:type="pct"/>
            <w:vAlign w:val="center"/>
          </w:tcPr>
          <w:p w14:paraId="3AA8A2E3">
            <w:pPr>
              <w:pStyle w:val="17"/>
              <w:bidi w:val="0"/>
              <w:rPr>
                <w:rFonts w:hint="eastAsia"/>
              </w:rPr>
            </w:pPr>
            <w:r>
              <w:rPr>
                <w:rFonts w:hint="eastAsia"/>
              </w:rPr>
              <w:t>产出指标</w:t>
            </w:r>
          </w:p>
        </w:tc>
        <w:tc>
          <w:tcPr>
            <w:tcW w:w="1108" w:type="pct"/>
            <w:vAlign w:val="center"/>
          </w:tcPr>
          <w:p w14:paraId="746E0AED">
            <w:pPr>
              <w:pStyle w:val="17"/>
              <w:bidi w:val="0"/>
              <w:rPr>
                <w:rFonts w:hint="eastAsia"/>
              </w:rPr>
            </w:pPr>
            <w:r>
              <w:rPr>
                <w:rFonts w:hint="eastAsia"/>
              </w:rPr>
              <w:t>质量指标</w:t>
            </w:r>
          </w:p>
        </w:tc>
        <w:tc>
          <w:tcPr>
            <w:tcW w:w="1966" w:type="pct"/>
            <w:vAlign w:val="center"/>
          </w:tcPr>
          <w:p w14:paraId="4D78F3B5">
            <w:pPr>
              <w:pStyle w:val="17"/>
              <w:bidi w:val="0"/>
              <w:rPr>
                <w:rFonts w:hint="eastAsia"/>
              </w:rPr>
            </w:pPr>
            <w:r>
              <w:rPr>
                <w:rFonts w:hint="eastAsia"/>
              </w:rPr>
              <w:t>水土流失治理项目已建工程重大质量问题存在率（%）</w:t>
            </w:r>
          </w:p>
        </w:tc>
        <w:tc>
          <w:tcPr>
            <w:tcW w:w="903" w:type="pct"/>
            <w:vAlign w:val="center"/>
          </w:tcPr>
          <w:p w14:paraId="7FE66B10">
            <w:pPr>
              <w:pStyle w:val="17"/>
              <w:bidi w:val="0"/>
              <w:rPr>
                <w:rFonts w:hint="eastAsia"/>
              </w:rPr>
            </w:pPr>
            <w:r>
              <w:rPr>
                <w:rFonts w:hint="eastAsia"/>
              </w:rPr>
              <w:t>=0%</w:t>
            </w:r>
          </w:p>
        </w:tc>
      </w:tr>
      <w:tr w14:paraId="1668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349" w:type="pct"/>
            <w:vAlign w:val="center"/>
          </w:tcPr>
          <w:p w14:paraId="3F492719">
            <w:pPr>
              <w:pStyle w:val="17"/>
              <w:bidi w:val="0"/>
              <w:rPr>
                <w:rFonts w:hint="eastAsia"/>
              </w:rPr>
            </w:pPr>
            <w:r>
              <w:rPr>
                <w:rFonts w:hint="eastAsia"/>
              </w:rPr>
              <w:t>7</w:t>
            </w:r>
          </w:p>
        </w:tc>
        <w:tc>
          <w:tcPr>
            <w:tcW w:w="674" w:type="pct"/>
            <w:vAlign w:val="center"/>
          </w:tcPr>
          <w:p w14:paraId="496A62D2">
            <w:pPr>
              <w:pStyle w:val="17"/>
              <w:bidi w:val="0"/>
              <w:rPr>
                <w:rFonts w:hint="eastAsia"/>
              </w:rPr>
            </w:pPr>
            <w:r>
              <w:rPr>
                <w:rFonts w:hint="eastAsia"/>
              </w:rPr>
              <w:t>产出指标</w:t>
            </w:r>
          </w:p>
        </w:tc>
        <w:tc>
          <w:tcPr>
            <w:tcW w:w="1108" w:type="pct"/>
            <w:vAlign w:val="center"/>
          </w:tcPr>
          <w:p w14:paraId="5C9661C5">
            <w:pPr>
              <w:pStyle w:val="17"/>
              <w:bidi w:val="0"/>
              <w:rPr>
                <w:rFonts w:hint="eastAsia"/>
              </w:rPr>
            </w:pPr>
            <w:r>
              <w:rPr>
                <w:rFonts w:hint="eastAsia"/>
              </w:rPr>
              <w:t>时效指标</w:t>
            </w:r>
          </w:p>
        </w:tc>
        <w:tc>
          <w:tcPr>
            <w:tcW w:w="1966" w:type="pct"/>
            <w:vAlign w:val="center"/>
          </w:tcPr>
          <w:p w14:paraId="22DEAA0F">
            <w:pPr>
              <w:pStyle w:val="17"/>
              <w:bidi w:val="0"/>
              <w:rPr>
                <w:rFonts w:hint="eastAsia"/>
              </w:rPr>
            </w:pPr>
            <w:r>
              <w:rPr>
                <w:rFonts w:hint="eastAsia"/>
              </w:rPr>
              <w:t>项目按时开工率（%）</w:t>
            </w:r>
          </w:p>
        </w:tc>
        <w:tc>
          <w:tcPr>
            <w:tcW w:w="903" w:type="pct"/>
            <w:vAlign w:val="center"/>
          </w:tcPr>
          <w:p w14:paraId="22ADB8EC">
            <w:pPr>
              <w:pStyle w:val="17"/>
              <w:bidi w:val="0"/>
              <w:rPr>
                <w:rFonts w:hint="eastAsia"/>
              </w:rPr>
            </w:pPr>
            <w:r>
              <w:rPr>
                <w:rFonts w:hint="eastAsia"/>
              </w:rPr>
              <w:t>=100%</w:t>
            </w:r>
          </w:p>
        </w:tc>
      </w:tr>
    </w:tbl>
    <w:p w14:paraId="3663D171">
      <w:pPr>
        <w:pStyle w:val="3"/>
        <w:bidi w:val="0"/>
        <w:rPr>
          <w:rFonts w:hint="eastAsia"/>
        </w:rPr>
      </w:pPr>
      <w:bookmarkStart w:id="43" w:name="_Toc16728"/>
      <w:bookmarkStart w:id="44" w:name="_Toc15433"/>
      <w:r>
        <w:rPr>
          <w:rFonts w:hint="eastAsia"/>
        </w:rPr>
        <w:t>三、绩效评价工作开展情况</w:t>
      </w:r>
      <w:bookmarkEnd w:id="43"/>
      <w:bookmarkEnd w:id="44"/>
    </w:p>
    <w:p w14:paraId="78231271">
      <w:pPr>
        <w:pStyle w:val="4"/>
        <w:bidi w:val="0"/>
        <w:rPr>
          <w:rFonts w:hint="eastAsia"/>
        </w:rPr>
      </w:pPr>
      <w:bookmarkStart w:id="45" w:name="_Toc10548"/>
      <w:bookmarkStart w:id="46" w:name="_Toc24089"/>
      <w:r>
        <w:rPr>
          <w:rFonts w:hint="eastAsia"/>
        </w:rPr>
        <w:t>（一）绩效评价目的和作用</w:t>
      </w:r>
      <w:bookmarkEnd w:id="45"/>
      <w:bookmarkEnd w:id="46"/>
    </w:p>
    <w:p w14:paraId="6075B265">
      <w:pPr>
        <w:bidi w:val="0"/>
        <w:rPr>
          <w:rFonts w:hint="eastAsia"/>
        </w:rPr>
      </w:pPr>
      <w:r>
        <w:rPr>
          <w:rFonts w:hint="eastAsia"/>
        </w:rPr>
        <w:t>绩效评价的目的是提升相关部门的预算管理水平、</w:t>
      </w:r>
      <w:r>
        <w:t>‌</w:t>
      </w:r>
      <w:r>
        <w:rPr>
          <w:rFonts w:hint="eastAsia"/>
        </w:rPr>
        <w:t>增强项目单位资金支出责任、</w:t>
      </w:r>
      <w:r>
        <w:t>‌</w:t>
      </w:r>
      <w:r>
        <w:rPr>
          <w:rFonts w:hint="eastAsia"/>
        </w:rPr>
        <w:t>优化公共资源配置、</w:t>
      </w:r>
      <w:r>
        <w:t>‌</w:t>
      </w:r>
      <w:r>
        <w:rPr>
          <w:rFonts w:hint="eastAsia"/>
        </w:rPr>
        <w:t>节约公共支出成本，</w:t>
      </w:r>
      <w:r>
        <w:t>‌</w:t>
      </w:r>
      <w:r>
        <w:rPr>
          <w:rFonts w:hint="eastAsia"/>
        </w:rPr>
        <w:t>进而促进财政资金的合理配置和提高公共产品的服务质量。</w:t>
      </w:r>
      <w:r>
        <w:t>‌</w:t>
      </w:r>
    </w:p>
    <w:p w14:paraId="23C0CC85">
      <w:pPr>
        <w:bidi w:val="0"/>
        <w:rPr>
          <w:rFonts w:hint="eastAsia"/>
        </w:rPr>
      </w:pPr>
      <w:r>
        <w:rPr>
          <w:rFonts w:hint="eastAsia"/>
        </w:rPr>
        <w:t>绩效评价可以为相关部门的决策制定提供科学依据：</w:t>
      </w:r>
      <w:r>
        <w:t>‌</w:t>
      </w:r>
      <w:r>
        <w:rPr>
          <w:rFonts w:hint="eastAsia"/>
        </w:rPr>
        <w:t>高质量的绩效评价带来的可靠结果可以放心使用和引用，</w:t>
      </w:r>
      <w:r>
        <w:t>‌</w:t>
      </w:r>
      <w:r>
        <w:rPr>
          <w:rFonts w:hint="eastAsia"/>
        </w:rPr>
        <w:t>有助于提高决策水平。</w:t>
      </w:r>
      <w:r>
        <w:t>‌</w:t>
      </w:r>
      <w:r>
        <w:rPr>
          <w:rFonts w:hint="eastAsia"/>
        </w:rPr>
        <w:t>可以节约资源，</w:t>
      </w:r>
      <w:r>
        <w:t>‌</w:t>
      </w:r>
      <w:r>
        <w:rPr>
          <w:rFonts w:hint="eastAsia"/>
        </w:rPr>
        <w:t>指出相关政策是否按计划实施以及资源是否有效利用，</w:t>
      </w:r>
      <w:r>
        <w:t>‌</w:t>
      </w:r>
      <w:r>
        <w:rPr>
          <w:rFonts w:hint="eastAsia"/>
        </w:rPr>
        <w:t>为制定和执行政府优先发展领域和目标、</w:t>
      </w:r>
      <w:r>
        <w:t>‌</w:t>
      </w:r>
      <w:r>
        <w:rPr>
          <w:rFonts w:hint="eastAsia"/>
        </w:rPr>
        <w:t>展示责任以及为独立审查程序提供证据，</w:t>
      </w:r>
      <w:r>
        <w:t>‌</w:t>
      </w:r>
      <w:r>
        <w:rPr>
          <w:rFonts w:hint="eastAsia"/>
        </w:rPr>
        <w:t>同时也为以证据为基础的政策提供宝贵信息，</w:t>
      </w:r>
      <w:r>
        <w:t>‌</w:t>
      </w:r>
      <w:r>
        <w:rPr>
          <w:rFonts w:hint="eastAsia"/>
        </w:rPr>
        <w:t>有利于未来政策的制定。</w:t>
      </w:r>
      <w:r>
        <w:t>‌</w:t>
      </w:r>
    </w:p>
    <w:p w14:paraId="3F33AE44">
      <w:pPr>
        <w:bidi w:val="0"/>
        <w:rPr>
          <w:rFonts w:hint="eastAsia"/>
        </w:rPr>
      </w:pPr>
      <w:r>
        <w:rPr>
          <w:rFonts w:hint="eastAsia"/>
        </w:rPr>
        <w:t>绩效评价可以总结经验，</w:t>
      </w:r>
      <w:r>
        <w:t>‌</w:t>
      </w:r>
      <w:r>
        <w:rPr>
          <w:rFonts w:hint="eastAsia"/>
        </w:rPr>
        <w:t>为改善政府管理、</w:t>
      </w:r>
      <w:r>
        <w:t>‌</w:t>
      </w:r>
      <w:r>
        <w:rPr>
          <w:rFonts w:hint="eastAsia"/>
        </w:rPr>
        <w:t>纠正目标与实际的偏差提供依据。</w:t>
      </w:r>
      <w:r>
        <w:t>‌</w:t>
      </w:r>
      <w:r>
        <w:rPr>
          <w:rFonts w:hint="eastAsia"/>
        </w:rPr>
        <w:t>绩效评价通过验证目标指标，</w:t>
      </w:r>
      <w:r>
        <w:t>‌</w:t>
      </w:r>
      <w:r>
        <w:rPr>
          <w:rFonts w:hint="eastAsia"/>
        </w:rPr>
        <w:t>确定目标与现实之间的差异程度，</w:t>
      </w:r>
      <w:r>
        <w:t>‌</w:t>
      </w:r>
      <w:r>
        <w:rPr>
          <w:rFonts w:hint="eastAsia"/>
        </w:rPr>
        <w:t>分析产生问题的原因，</w:t>
      </w:r>
      <w:r>
        <w:t>‌</w:t>
      </w:r>
      <w:r>
        <w:rPr>
          <w:rFonts w:hint="eastAsia"/>
        </w:rPr>
        <w:t>提出合理的建议，</w:t>
      </w:r>
      <w:r>
        <w:t>‌</w:t>
      </w:r>
      <w:r>
        <w:rPr>
          <w:rFonts w:hint="eastAsia"/>
        </w:rPr>
        <w:t>从而为纠偏决策提供依据，</w:t>
      </w:r>
      <w:r>
        <w:t>‌</w:t>
      </w:r>
      <w:r>
        <w:rPr>
          <w:rFonts w:hint="eastAsia"/>
        </w:rPr>
        <w:t>改善政府管理，</w:t>
      </w:r>
      <w:r>
        <w:t>‌</w:t>
      </w:r>
      <w:r>
        <w:rPr>
          <w:rFonts w:hint="eastAsia"/>
        </w:rPr>
        <w:t>纠正目标与实际的偏差。</w:t>
      </w:r>
    </w:p>
    <w:p w14:paraId="7A1BB620">
      <w:pPr>
        <w:bidi w:val="0"/>
        <w:rPr>
          <w:rFonts w:hint="eastAsia"/>
        </w:rPr>
      </w:pPr>
      <w:r>
        <w:rPr>
          <w:rFonts w:hint="eastAsia"/>
        </w:rPr>
        <w:t>绩效评价可以为财政部门对各单位</w:t>
      </w:r>
      <w:r>
        <w:rPr>
          <w:rFonts w:hint="eastAsia"/>
          <w:lang w:eastAsia="zh-CN"/>
        </w:rPr>
        <w:t>进行</w:t>
      </w:r>
      <w:r>
        <w:rPr>
          <w:rFonts w:hint="eastAsia"/>
        </w:rPr>
        <w:t>问责</w:t>
      </w:r>
      <w:r>
        <w:rPr>
          <w:rFonts w:hint="eastAsia"/>
          <w:lang w:eastAsia="zh-CN"/>
        </w:rPr>
        <w:t>提供依据。</w:t>
      </w:r>
      <w:r>
        <w:t>‌</w:t>
      </w:r>
      <w:r>
        <w:rPr>
          <w:rFonts w:hint="eastAsia"/>
        </w:rPr>
        <w:t>随着公共财政管理体制的日趋完善，</w:t>
      </w:r>
      <w:r>
        <w:t>‌</w:t>
      </w:r>
      <w:r>
        <w:rPr>
          <w:rFonts w:hint="eastAsia"/>
        </w:rPr>
        <w:t>“花钱必问效，</w:t>
      </w:r>
      <w:r>
        <w:t>‌</w:t>
      </w:r>
      <w:r>
        <w:rPr>
          <w:rFonts w:hint="eastAsia"/>
        </w:rPr>
        <w:t>无效必问责”的理念已经成为财政部门加强预算管理的基本原则。</w:t>
      </w:r>
      <w:r>
        <w:t>‌</w:t>
      </w:r>
      <w:r>
        <w:rPr>
          <w:rFonts w:hint="eastAsia"/>
        </w:rPr>
        <w:t>高质量的绩效评价及其提供的可靠证据，</w:t>
      </w:r>
      <w:r>
        <w:t>‌</w:t>
      </w:r>
      <w:r>
        <w:rPr>
          <w:rFonts w:hint="eastAsia"/>
        </w:rPr>
        <w:t>将成为财政部门对各预算实施主体绩效目标未达成进行问责的客观依据，</w:t>
      </w:r>
      <w:r>
        <w:t>‌</w:t>
      </w:r>
      <w:r>
        <w:rPr>
          <w:rFonts w:hint="eastAsia"/>
          <w:lang w:eastAsia="zh-CN"/>
        </w:rPr>
        <w:t>能够</w:t>
      </w:r>
      <w:r>
        <w:rPr>
          <w:rFonts w:hint="eastAsia"/>
        </w:rPr>
        <w:t>促进政策的执行、</w:t>
      </w:r>
      <w:r>
        <w:t>‌</w:t>
      </w:r>
      <w:r>
        <w:rPr>
          <w:rFonts w:hint="eastAsia"/>
        </w:rPr>
        <w:t>提高政策执行的绩效和有效性。</w:t>
      </w:r>
    </w:p>
    <w:p w14:paraId="682FA4EF">
      <w:pPr>
        <w:bidi w:val="0"/>
        <w:rPr>
          <w:rFonts w:hint="eastAsia"/>
        </w:rPr>
      </w:pPr>
      <w:r>
        <w:rPr>
          <w:rFonts w:hint="eastAsia"/>
        </w:rPr>
        <w:t>绩效评价不仅是评估政府工作的手段，</w:t>
      </w:r>
      <w:r>
        <w:t>‌</w:t>
      </w:r>
      <w:r>
        <w:rPr>
          <w:rFonts w:hint="eastAsia"/>
        </w:rPr>
        <w:t>也是提高政府工作效率和服务质量的重要工具，</w:t>
      </w:r>
      <w:r>
        <w:t>‌</w:t>
      </w:r>
      <w:r>
        <w:rPr>
          <w:rFonts w:hint="eastAsia"/>
        </w:rPr>
        <w:t>对于推动政府管理的科学化、</w:t>
      </w:r>
      <w:r>
        <w:t>‌</w:t>
      </w:r>
      <w:r>
        <w:rPr>
          <w:rFonts w:hint="eastAsia"/>
        </w:rPr>
        <w:t>规范化具有重要意义。</w:t>
      </w:r>
    </w:p>
    <w:p w14:paraId="57C431AA">
      <w:pPr>
        <w:pStyle w:val="4"/>
        <w:bidi w:val="0"/>
        <w:rPr>
          <w:rFonts w:hint="eastAsia"/>
        </w:rPr>
      </w:pPr>
      <w:bookmarkStart w:id="47" w:name="_Toc7039"/>
      <w:bookmarkStart w:id="48" w:name="_Toc11955"/>
      <w:r>
        <w:rPr>
          <w:rFonts w:hint="eastAsia"/>
        </w:rPr>
        <w:t>（二）评价对象和范围</w:t>
      </w:r>
      <w:bookmarkEnd w:id="47"/>
      <w:bookmarkEnd w:id="48"/>
    </w:p>
    <w:p w14:paraId="21E2ABFE">
      <w:pPr>
        <w:bidi w:val="0"/>
        <w:rPr>
          <w:rFonts w:hint="eastAsia"/>
        </w:rPr>
      </w:pPr>
      <w:r>
        <w:rPr>
          <w:rFonts w:hint="eastAsia"/>
        </w:rPr>
        <w:t>本次绩效评价的范围：2024年省级水利项目（水土保持）专项资金。</w:t>
      </w:r>
    </w:p>
    <w:p w14:paraId="461EB3E2">
      <w:pPr>
        <w:bidi w:val="0"/>
        <w:rPr>
          <w:rFonts w:hint="eastAsia"/>
        </w:rPr>
      </w:pPr>
      <w:r>
        <w:rPr>
          <w:rFonts w:hint="eastAsia"/>
        </w:rPr>
        <w:t>绩效评价期间为：2024年1月1日至2024年12月31日</w:t>
      </w:r>
    </w:p>
    <w:p w14:paraId="22E8D1B5">
      <w:pPr>
        <w:pStyle w:val="4"/>
        <w:bidi w:val="0"/>
        <w:rPr>
          <w:rFonts w:hint="eastAsia"/>
        </w:rPr>
      </w:pPr>
      <w:bookmarkStart w:id="49" w:name="_Toc9849"/>
      <w:bookmarkStart w:id="50" w:name="_Toc1329"/>
      <w:r>
        <w:rPr>
          <w:rFonts w:hint="eastAsia"/>
        </w:rPr>
        <w:t>（三）绩效评价依据</w:t>
      </w:r>
      <w:bookmarkEnd w:id="49"/>
      <w:bookmarkEnd w:id="50"/>
    </w:p>
    <w:p w14:paraId="58083556">
      <w:pPr>
        <w:bidi w:val="0"/>
        <w:rPr>
          <w:rFonts w:hint="eastAsia"/>
        </w:rPr>
      </w:pPr>
      <w:r>
        <w:rPr>
          <w:rFonts w:hint="eastAsia"/>
        </w:rPr>
        <w:t>（1）《项目支出绩效评价管理办法》（财预〔2020〕10号）；</w:t>
      </w:r>
    </w:p>
    <w:p w14:paraId="574E26AF">
      <w:pPr>
        <w:bidi w:val="0"/>
        <w:rPr>
          <w:rFonts w:hint="eastAsia"/>
        </w:rPr>
      </w:pPr>
      <w:r>
        <w:rPr>
          <w:rFonts w:hint="eastAsia"/>
        </w:rPr>
        <w:t>（2）《中华人民共和国招标投标法》；</w:t>
      </w:r>
    </w:p>
    <w:p w14:paraId="29862F8E">
      <w:pPr>
        <w:bidi w:val="0"/>
        <w:rPr>
          <w:rFonts w:hint="eastAsia"/>
        </w:rPr>
      </w:pPr>
      <w:r>
        <w:rPr>
          <w:rFonts w:hint="eastAsia"/>
        </w:rPr>
        <w:t>（3）《中华人民共和国招标投标法实施条例》；</w:t>
      </w:r>
    </w:p>
    <w:p w14:paraId="419BE135">
      <w:pPr>
        <w:bidi w:val="0"/>
        <w:rPr>
          <w:rFonts w:hint="eastAsia"/>
        </w:rPr>
      </w:pPr>
      <w:r>
        <w:rPr>
          <w:rFonts w:hint="eastAsia"/>
        </w:rPr>
        <w:t>（4）《中华人民共和国政府采购法》；</w:t>
      </w:r>
    </w:p>
    <w:p w14:paraId="65295023">
      <w:pPr>
        <w:bidi w:val="0"/>
        <w:rPr>
          <w:rFonts w:hint="eastAsia"/>
        </w:rPr>
      </w:pPr>
      <w:r>
        <w:rPr>
          <w:rFonts w:hint="eastAsia"/>
        </w:rPr>
        <w:t>（5）《中华人民共和国政府采购法实施条例》；</w:t>
      </w:r>
    </w:p>
    <w:p w14:paraId="6A8A2AA9">
      <w:pPr>
        <w:bidi w:val="0"/>
        <w:rPr>
          <w:rFonts w:hint="eastAsia"/>
        </w:rPr>
      </w:pPr>
      <w:r>
        <w:rPr>
          <w:rFonts w:hint="eastAsia"/>
        </w:rPr>
        <w:t>（6）</w:t>
      </w:r>
      <w:r>
        <w:t>《中华人民共和国预算法》</w:t>
      </w:r>
      <w:r>
        <w:rPr>
          <w:rFonts w:hint="eastAsia"/>
        </w:rPr>
        <w:t>；</w:t>
      </w:r>
    </w:p>
    <w:p w14:paraId="2FFDFEEF">
      <w:pPr>
        <w:bidi w:val="0"/>
        <w:rPr>
          <w:rFonts w:hint="eastAsia"/>
        </w:rPr>
      </w:pPr>
      <w:r>
        <w:rPr>
          <w:rFonts w:hint="eastAsia"/>
        </w:rPr>
        <w:t>（7）《泉州市洛江区财政局关于下达洛江区东溪小流域2024年省级水土流失综合治理项目专项资金的通知》（泉洛政农水联〔2024〕22号）；</w:t>
      </w:r>
    </w:p>
    <w:p w14:paraId="75679F86">
      <w:pPr>
        <w:bidi w:val="0"/>
        <w:rPr>
          <w:rFonts w:hint="eastAsia"/>
        </w:rPr>
      </w:pPr>
      <w:r>
        <w:rPr>
          <w:rFonts w:hint="eastAsia"/>
        </w:rPr>
        <w:t>（8）</w:t>
      </w:r>
      <w:r>
        <w:t>《</w:t>
      </w:r>
      <w:r>
        <w:rPr>
          <w:rFonts w:hint="eastAsia"/>
        </w:rPr>
        <w:t>泉州市水利局关于洛江区东溪小流域2024年度省级水土流失综合治理项目实施方案（初步设计）的批复》（泉水审批〔2024〕19号）。</w:t>
      </w:r>
    </w:p>
    <w:p w14:paraId="34813A9F">
      <w:pPr>
        <w:pStyle w:val="4"/>
        <w:bidi w:val="0"/>
        <w:rPr>
          <w:rFonts w:hint="eastAsia"/>
        </w:rPr>
      </w:pPr>
      <w:bookmarkStart w:id="51" w:name="_Toc30971"/>
      <w:bookmarkStart w:id="52" w:name="_Toc12855"/>
      <w:r>
        <w:rPr>
          <w:rFonts w:hint="eastAsia"/>
        </w:rPr>
        <w:t>（四）绩效评价原则</w:t>
      </w:r>
      <w:bookmarkEnd w:id="51"/>
      <w:bookmarkEnd w:id="52"/>
    </w:p>
    <w:p w14:paraId="6A99C262">
      <w:pPr>
        <w:bidi w:val="0"/>
        <w:rPr>
          <w:rFonts w:hint="eastAsia"/>
        </w:rPr>
      </w:pPr>
      <w:r>
        <w:rPr>
          <w:rFonts w:hint="eastAsia"/>
        </w:rPr>
        <w:t>（1）相关性原则。确定的绩效评价指标应当与绩效目标有直接的联系能够恰当地反映目标的实现程度，而与绩效目标无关的指标不应列入评价体系；</w:t>
      </w:r>
    </w:p>
    <w:p w14:paraId="2FF538FC">
      <w:pPr>
        <w:bidi w:val="0"/>
        <w:rPr>
          <w:rFonts w:hint="eastAsia"/>
        </w:rPr>
      </w:pPr>
      <w:r>
        <w:rPr>
          <w:rFonts w:hint="eastAsia"/>
        </w:rPr>
        <w:t>（2）重要性原则。应当优先使用最具评价对象代表性、最能反映评价要求的核心指标，而对于那些无足轻重、可有可无的指标应该舍弃，否则，可能造成评价体系过于庞杂，可操作性不强，且不能突出反映问题；</w:t>
      </w:r>
    </w:p>
    <w:p w14:paraId="01FF7FA2">
      <w:pPr>
        <w:bidi w:val="0"/>
        <w:rPr>
          <w:rFonts w:hint="eastAsia"/>
        </w:rPr>
      </w:pPr>
      <w:r>
        <w:rPr>
          <w:rFonts w:hint="eastAsia"/>
        </w:rPr>
        <w:t>（3）可比性原则。对同类评价对象要设定共性的绩效评价指标，以便于评价结果可以相互比较。如，项目立项、资金落实、项目管理、财务管理等就属于共性指标；</w:t>
      </w:r>
    </w:p>
    <w:p w14:paraId="76A2FC05">
      <w:pPr>
        <w:bidi w:val="0"/>
        <w:rPr>
          <w:rFonts w:hint="eastAsia"/>
        </w:rPr>
      </w:pPr>
      <w:r>
        <w:rPr>
          <w:rFonts w:hint="eastAsia"/>
        </w:rPr>
        <w:t>（4）经济性原则。绩效评价指标不是设计得越复杂越好，应当通俗易懂、简便易行，数据的获得应当考虑现实条件和可操作性。</w:t>
      </w:r>
    </w:p>
    <w:p w14:paraId="3B83B776">
      <w:pPr>
        <w:pStyle w:val="4"/>
        <w:bidi w:val="0"/>
        <w:rPr>
          <w:rFonts w:hint="eastAsia"/>
        </w:rPr>
      </w:pPr>
      <w:bookmarkStart w:id="53" w:name="_Toc12371"/>
      <w:bookmarkStart w:id="54" w:name="_Toc10580"/>
      <w:r>
        <w:rPr>
          <w:rFonts w:hint="eastAsia"/>
        </w:rPr>
        <w:t>（五）绩效评价方法</w:t>
      </w:r>
      <w:bookmarkEnd w:id="53"/>
      <w:bookmarkEnd w:id="54"/>
    </w:p>
    <w:p w14:paraId="36D65C8F">
      <w:pPr>
        <w:bidi w:val="0"/>
        <w:rPr>
          <w:rFonts w:hint="eastAsia"/>
        </w:rPr>
      </w:pPr>
      <w:r>
        <w:rPr>
          <w:rFonts w:hint="eastAsia"/>
        </w:rPr>
        <w:t>根据《项目支出绩效评价管理办法》（财预〔2020〕10号），绩效评价指标确定应当遵循以下绩效评价方法：</w:t>
      </w:r>
    </w:p>
    <w:p w14:paraId="039134C7">
      <w:pPr>
        <w:bidi w:val="0"/>
        <w:rPr>
          <w:rFonts w:hint="eastAsia"/>
        </w:rPr>
      </w:pPr>
      <w:r>
        <w:rPr>
          <w:rFonts w:hint="eastAsia"/>
        </w:rPr>
        <w:t>（1）比较法。是指通过实际支出、实施效果等与绩效目标、历史情况、不同地区同类支出等的比较，综合分析绩效目标实现程度；</w:t>
      </w:r>
    </w:p>
    <w:p w14:paraId="4AC5D8C2">
      <w:pPr>
        <w:bidi w:val="0"/>
        <w:rPr>
          <w:rFonts w:hint="eastAsia"/>
        </w:rPr>
      </w:pPr>
      <w:r>
        <w:rPr>
          <w:rFonts w:hint="eastAsia"/>
        </w:rPr>
        <w:t>（2）成本效益分析法。是指将一定时期内的支出与效益进行对比分析，以评价绩效目标实现程度；</w:t>
      </w:r>
    </w:p>
    <w:p w14:paraId="160F0141">
      <w:pPr>
        <w:bidi w:val="0"/>
        <w:rPr>
          <w:rFonts w:hint="eastAsia"/>
        </w:rPr>
      </w:pPr>
      <w:r>
        <w:rPr>
          <w:rFonts w:hint="eastAsia"/>
        </w:rPr>
        <w:t>（3）服务对象评判法。是指通过对服务对象进行问卷及抽样调查等对财政支出的效果进行评判，评价绩效目标实现程度。</w:t>
      </w:r>
    </w:p>
    <w:p w14:paraId="536EB1BF">
      <w:pPr>
        <w:pStyle w:val="4"/>
        <w:bidi w:val="0"/>
        <w:rPr>
          <w:rFonts w:hint="eastAsia"/>
        </w:rPr>
      </w:pPr>
      <w:bookmarkStart w:id="55" w:name="_Toc8736"/>
      <w:bookmarkStart w:id="56" w:name="_Toc23136"/>
      <w:r>
        <w:rPr>
          <w:rFonts w:hint="eastAsia"/>
        </w:rPr>
        <w:t>（六）绩效评价过程</w:t>
      </w:r>
      <w:bookmarkEnd w:id="55"/>
      <w:bookmarkEnd w:id="56"/>
    </w:p>
    <w:p w14:paraId="7B843106">
      <w:pPr>
        <w:bidi w:val="0"/>
        <w:rPr>
          <w:rFonts w:hint="eastAsia"/>
        </w:rPr>
      </w:pPr>
      <w:r>
        <w:rPr>
          <w:rFonts w:hint="eastAsia"/>
        </w:rPr>
        <w:t>评价组进行现场评价工作，主要采取以下方式：</w:t>
      </w:r>
    </w:p>
    <w:p w14:paraId="6FB4E77C">
      <w:pPr>
        <w:bidi w:val="0"/>
        <w:rPr>
          <w:rFonts w:hint="eastAsia"/>
        </w:rPr>
      </w:pPr>
      <w:r>
        <w:rPr>
          <w:rFonts w:hint="eastAsia"/>
        </w:rPr>
        <w:t>（1）前期准备工作，成立绩效评价小组，对绩效评价工作调研，与项目实施单位负责人进行沟通、询问，了解有关资金使用管理及项目组织实施管理等情况。了解资金使用取得的成效、存在的主要问题及建议等，进行方案设计；</w:t>
      </w:r>
    </w:p>
    <w:p w14:paraId="6C690A8C">
      <w:pPr>
        <w:bidi w:val="0"/>
        <w:rPr>
          <w:rFonts w:hint="eastAsia"/>
        </w:rPr>
      </w:pPr>
      <w:r>
        <w:rPr>
          <w:rFonts w:hint="eastAsia"/>
        </w:rPr>
        <w:t>（2）绩效材料收集，对预算部门和项目实施单位的档案材料进行案卷研究评价，对绩效评价专项资金相关政策文件和制度等资料进行收集，并核实项目申报资金拨付、管理及验收情况、绩效目标实现程度等；</w:t>
      </w:r>
    </w:p>
    <w:p w14:paraId="0F0A9FA6">
      <w:pPr>
        <w:bidi w:val="0"/>
        <w:rPr>
          <w:rFonts w:hint="eastAsia"/>
        </w:rPr>
      </w:pPr>
      <w:r>
        <w:rPr>
          <w:rFonts w:hint="eastAsia"/>
        </w:rPr>
        <w:t>（3）指标体系手稿设计阶段，评价工作小组通过对相关业务部门采集回来的项目资料进行整理，提取绩效指标，确定指标标准、指标解释、评分标准及评分规则，设计绩效指标体系初始手稿，设计调查问卷；</w:t>
      </w:r>
    </w:p>
    <w:p w14:paraId="17D05E01">
      <w:pPr>
        <w:bidi w:val="0"/>
        <w:rPr>
          <w:rFonts w:hint="eastAsia"/>
        </w:rPr>
      </w:pPr>
      <w:r>
        <w:rPr>
          <w:rFonts w:hint="eastAsia"/>
        </w:rPr>
        <w:t>（4）实地走访。评价组对项目进行实地调研；</w:t>
      </w:r>
    </w:p>
    <w:p w14:paraId="4088B06F">
      <w:pPr>
        <w:bidi w:val="0"/>
        <w:rPr>
          <w:rFonts w:hint="eastAsia"/>
        </w:rPr>
      </w:pPr>
      <w:r>
        <w:rPr>
          <w:rFonts w:hint="eastAsia"/>
        </w:rPr>
        <w:t>（5）绩效指标体系初稿阶段，拟写指标体系，完成指标体系初稿设计；</w:t>
      </w:r>
    </w:p>
    <w:p w14:paraId="2E42230F">
      <w:pPr>
        <w:bidi w:val="0"/>
        <w:rPr>
          <w:rFonts w:hint="eastAsia"/>
        </w:rPr>
      </w:pPr>
      <w:r>
        <w:rPr>
          <w:rFonts w:hint="eastAsia"/>
        </w:rPr>
        <w:t>（6）部门反馈意见阶段，征求预算部门和项目实施单位及委托单位的意见，并向预算单位下发补充资料清单；</w:t>
      </w:r>
    </w:p>
    <w:p w14:paraId="09A4BDEA">
      <w:pPr>
        <w:bidi w:val="0"/>
        <w:rPr>
          <w:rFonts w:hint="eastAsia"/>
          <w:spacing w:val="-6"/>
        </w:rPr>
      </w:pPr>
      <w:r>
        <w:rPr>
          <w:rFonts w:hint="eastAsia"/>
          <w:spacing w:val="-6"/>
        </w:rPr>
        <w:t>（7）提交绩效评价报告，完成专项资金绩效评价报告，装订成册。</w:t>
      </w:r>
    </w:p>
    <w:p w14:paraId="5A800A79">
      <w:pPr>
        <w:pStyle w:val="4"/>
        <w:bidi w:val="0"/>
        <w:rPr>
          <w:rFonts w:hint="eastAsia"/>
        </w:rPr>
      </w:pPr>
      <w:bookmarkStart w:id="57" w:name="_Toc22508"/>
      <w:bookmarkStart w:id="58" w:name="_Toc4421"/>
      <w:r>
        <w:rPr>
          <w:rFonts w:hint="eastAsia"/>
        </w:rPr>
        <w:t>（七）绩效评价指标体系</w:t>
      </w:r>
      <w:bookmarkEnd w:id="57"/>
      <w:bookmarkEnd w:id="58"/>
    </w:p>
    <w:p w14:paraId="6BCD5274">
      <w:pPr>
        <w:bidi w:val="0"/>
        <w:rPr>
          <w:rFonts w:hint="eastAsia"/>
        </w:rPr>
      </w:pPr>
      <w:r>
        <w:rPr>
          <w:rFonts w:hint="eastAsia"/>
        </w:rPr>
        <w:t>绩效评价指标体系从决策、过程、产出、效益以及满意度五个方面着手，共设置三个等级指标。主要体现项目立项、绩效目标和资金投入、采购方式和程序合规性、绩效管理、组织实施、产出数量、产出质量、社会效益、可持续性效益，满意度。指标体系设定满分100分，分为四个等级：高于或等于90（含）为“优”；80分（含）～90分为“良”；60分（含）～80分为“中”；低于60分为“差”。绩效评价指标体系及分值表如下表3所示：</w:t>
      </w:r>
    </w:p>
    <w:p w14:paraId="07201CC9">
      <w:pPr>
        <w:pStyle w:val="16"/>
        <w:bidi w:val="0"/>
        <w:rPr>
          <w:rFonts w:hint="eastAsia"/>
        </w:rPr>
      </w:pPr>
      <w:r>
        <w:rPr>
          <w:rFonts w:hint="eastAsia"/>
        </w:rPr>
        <w:t>表3  2024年省级水利项目（水土保持）专项资金绩效评价指标体系</w:t>
      </w:r>
    </w:p>
    <w:tbl>
      <w:tblPr>
        <w:tblStyle w:val="13"/>
        <w:tblW w:w="9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37"/>
        <w:gridCol w:w="737"/>
        <w:gridCol w:w="3102"/>
        <w:gridCol w:w="3692"/>
      </w:tblGrid>
      <w:tr w14:paraId="367E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737" w:type="dxa"/>
            <w:shd w:val="clear" w:color="auto" w:fill="D8D8D8" w:themeFill="background1" w:themeFillShade="D9"/>
            <w:vAlign w:val="center"/>
          </w:tcPr>
          <w:p w14:paraId="04307C71">
            <w:pPr>
              <w:pStyle w:val="17"/>
              <w:bidi w:val="0"/>
              <w:jc w:val="center"/>
              <w:rPr>
                <w:rFonts w:hint="eastAsia"/>
                <w:b/>
                <w:bCs/>
              </w:rPr>
            </w:pPr>
            <w:r>
              <w:rPr>
                <w:rFonts w:hint="eastAsia"/>
                <w:b/>
                <w:bCs/>
              </w:rPr>
              <w:t>一级指标</w:t>
            </w:r>
          </w:p>
        </w:tc>
        <w:tc>
          <w:tcPr>
            <w:tcW w:w="737" w:type="dxa"/>
            <w:shd w:val="clear" w:color="auto" w:fill="D8D8D8" w:themeFill="background1" w:themeFillShade="D9"/>
            <w:vAlign w:val="center"/>
          </w:tcPr>
          <w:p w14:paraId="0033C7B0">
            <w:pPr>
              <w:pStyle w:val="17"/>
              <w:bidi w:val="0"/>
              <w:jc w:val="center"/>
              <w:rPr>
                <w:rFonts w:hint="eastAsia"/>
                <w:b/>
                <w:bCs/>
              </w:rPr>
            </w:pPr>
            <w:r>
              <w:rPr>
                <w:rFonts w:hint="eastAsia"/>
                <w:b/>
                <w:bCs/>
              </w:rPr>
              <w:t>二级指标</w:t>
            </w:r>
          </w:p>
        </w:tc>
        <w:tc>
          <w:tcPr>
            <w:tcW w:w="737" w:type="dxa"/>
            <w:shd w:val="clear" w:color="auto" w:fill="D8D8D8" w:themeFill="background1" w:themeFillShade="D9"/>
            <w:vAlign w:val="center"/>
          </w:tcPr>
          <w:p w14:paraId="2487FEBA">
            <w:pPr>
              <w:pStyle w:val="17"/>
              <w:bidi w:val="0"/>
              <w:jc w:val="center"/>
              <w:rPr>
                <w:rFonts w:hint="eastAsia"/>
                <w:b/>
                <w:bCs/>
              </w:rPr>
            </w:pPr>
            <w:r>
              <w:rPr>
                <w:rFonts w:hint="eastAsia"/>
                <w:b/>
                <w:bCs/>
              </w:rPr>
              <w:t>三级指标</w:t>
            </w:r>
          </w:p>
        </w:tc>
        <w:tc>
          <w:tcPr>
            <w:tcW w:w="3102" w:type="dxa"/>
            <w:shd w:val="clear" w:color="auto" w:fill="D8D8D8" w:themeFill="background1" w:themeFillShade="D9"/>
            <w:vAlign w:val="center"/>
          </w:tcPr>
          <w:p w14:paraId="00894E3B">
            <w:pPr>
              <w:pStyle w:val="17"/>
              <w:bidi w:val="0"/>
              <w:jc w:val="center"/>
              <w:rPr>
                <w:rFonts w:hint="eastAsia"/>
                <w:b/>
                <w:bCs/>
              </w:rPr>
            </w:pPr>
            <w:r>
              <w:rPr>
                <w:rFonts w:hint="eastAsia"/>
                <w:b/>
                <w:bCs/>
              </w:rPr>
              <w:t>指标解释</w:t>
            </w:r>
          </w:p>
        </w:tc>
        <w:tc>
          <w:tcPr>
            <w:tcW w:w="3692" w:type="dxa"/>
            <w:shd w:val="clear" w:color="auto" w:fill="D8D8D8" w:themeFill="background1" w:themeFillShade="D9"/>
            <w:vAlign w:val="center"/>
          </w:tcPr>
          <w:p w14:paraId="2CE22827">
            <w:pPr>
              <w:pStyle w:val="17"/>
              <w:bidi w:val="0"/>
              <w:jc w:val="center"/>
              <w:rPr>
                <w:rFonts w:hint="eastAsia"/>
                <w:b/>
                <w:bCs/>
              </w:rPr>
            </w:pPr>
            <w:r>
              <w:rPr>
                <w:rFonts w:hint="eastAsia"/>
                <w:b/>
                <w:bCs/>
              </w:rPr>
              <w:t>评分标准</w:t>
            </w:r>
          </w:p>
        </w:tc>
      </w:tr>
      <w:tr w14:paraId="6E10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restart"/>
            <w:vAlign w:val="center"/>
          </w:tcPr>
          <w:p w14:paraId="2269711B">
            <w:pPr>
              <w:pStyle w:val="17"/>
              <w:bidi w:val="0"/>
              <w:rPr>
                <w:rFonts w:hint="eastAsia"/>
              </w:rPr>
            </w:pPr>
            <w:r>
              <w:rPr>
                <w:rFonts w:hint="eastAsia"/>
              </w:rPr>
              <w:t>决策（18%）</w:t>
            </w:r>
          </w:p>
        </w:tc>
        <w:tc>
          <w:tcPr>
            <w:tcW w:w="737" w:type="dxa"/>
            <w:vMerge w:val="restart"/>
            <w:vAlign w:val="center"/>
          </w:tcPr>
          <w:p w14:paraId="1ECEDDB7">
            <w:pPr>
              <w:pStyle w:val="17"/>
              <w:bidi w:val="0"/>
              <w:rPr>
                <w:rFonts w:hint="eastAsia"/>
              </w:rPr>
            </w:pPr>
            <w:r>
              <w:rPr>
                <w:rFonts w:hint="eastAsia"/>
              </w:rPr>
              <w:t>项目立项（6分）</w:t>
            </w:r>
          </w:p>
        </w:tc>
        <w:tc>
          <w:tcPr>
            <w:tcW w:w="737" w:type="dxa"/>
            <w:vAlign w:val="center"/>
          </w:tcPr>
          <w:p w14:paraId="329D5319">
            <w:pPr>
              <w:pStyle w:val="17"/>
              <w:bidi w:val="0"/>
              <w:rPr>
                <w:rFonts w:hint="eastAsia"/>
              </w:rPr>
            </w:pPr>
            <w:r>
              <w:rPr>
                <w:rFonts w:hint="eastAsia"/>
              </w:rPr>
              <w:t>立项依据充分性（3分）</w:t>
            </w:r>
          </w:p>
        </w:tc>
        <w:tc>
          <w:tcPr>
            <w:tcW w:w="3102" w:type="dxa"/>
            <w:vAlign w:val="center"/>
          </w:tcPr>
          <w:p w14:paraId="68029AC6">
            <w:pPr>
              <w:pStyle w:val="17"/>
              <w:bidi w:val="0"/>
              <w:rPr>
                <w:rFonts w:hint="eastAsia"/>
              </w:rPr>
            </w:pPr>
            <w:r>
              <w:rPr>
                <w:rFonts w:hint="eastAsia"/>
              </w:rPr>
              <w:t>项目立项是否符合法律法规、相关政策、发展规划以及部门职责，用以反映和考核项目立项依据情况。</w:t>
            </w:r>
          </w:p>
        </w:tc>
        <w:tc>
          <w:tcPr>
            <w:tcW w:w="3692" w:type="dxa"/>
            <w:vAlign w:val="center"/>
          </w:tcPr>
          <w:p w14:paraId="44624543">
            <w:pPr>
              <w:pStyle w:val="17"/>
              <w:bidi w:val="0"/>
              <w:rPr>
                <w:rFonts w:hint="eastAsia"/>
              </w:rPr>
            </w:pPr>
            <w:r>
              <w:rPr>
                <w:rFonts w:hint="eastAsia"/>
              </w:rPr>
              <w:t>评价要点：</w:t>
            </w:r>
            <w:r>
              <w:rPr>
                <w:rFonts w:hint="eastAsia"/>
              </w:rPr>
              <w:br w:type="textWrapping"/>
            </w:r>
            <w:r>
              <w:rPr>
                <w:rFonts w:hint="eastAsia"/>
              </w:rPr>
              <w:t>①项目立项是否符合国家法律法规、国民经济发展规划和相关政策；</w:t>
            </w:r>
            <w:r>
              <w:rPr>
                <w:rFonts w:hint="eastAsia"/>
              </w:rPr>
              <w:br w:type="textWrapping"/>
            </w:r>
            <w:r>
              <w:rPr>
                <w:rFonts w:hint="eastAsia"/>
              </w:rPr>
              <w:t>②项目立项是否符合行业发展规划和政策要求；</w:t>
            </w:r>
            <w:r>
              <w:rPr>
                <w:rFonts w:hint="eastAsia"/>
              </w:rPr>
              <w:br w:type="textWrapping"/>
            </w:r>
            <w:r>
              <w:rPr>
                <w:rFonts w:hint="eastAsia"/>
              </w:rPr>
              <w:t>③项目立项是否与部门职责范围相符，属于部门履职所需；</w:t>
            </w:r>
            <w:r>
              <w:rPr>
                <w:rFonts w:hint="eastAsia"/>
              </w:rPr>
              <w:br w:type="textWrapping"/>
            </w:r>
            <w:r>
              <w:rPr>
                <w:rFonts w:hint="eastAsia"/>
              </w:rPr>
              <w:t>④项目是否属于公共财政支持范围，是否符合中央、地方事权支出责任划分原则；</w:t>
            </w:r>
            <w:r>
              <w:rPr>
                <w:rFonts w:hint="eastAsia"/>
              </w:rPr>
              <w:br w:type="textWrapping"/>
            </w:r>
            <w:r>
              <w:rPr>
                <w:rFonts w:hint="eastAsia"/>
              </w:rPr>
              <w:t>⑤项目是否与相关部门同类项目或部门内部相关项目重复。</w:t>
            </w:r>
            <w:r>
              <w:rPr>
                <w:rFonts w:hint="eastAsia"/>
              </w:rPr>
              <w:br w:type="textWrapping"/>
            </w:r>
            <w:r>
              <w:rPr>
                <w:rFonts w:hint="eastAsia"/>
              </w:rPr>
              <w:t>一项不符扣0.6分，扣完为止。</w:t>
            </w:r>
          </w:p>
        </w:tc>
      </w:tr>
      <w:tr w14:paraId="49B9A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7DD37B73">
            <w:pPr>
              <w:pStyle w:val="17"/>
              <w:bidi w:val="0"/>
              <w:rPr>
                <w:rFonts w:hint="eastAsia"/>
              </w:rPr>
            </w:pPr>
          </w:p>
        </w:tc>
        <w:tc>
          <w:tcPr>
            <w:tcW w:w="737" w:type="dxa"/>
            <w:vMerge w:val="continue"/>
            <w:vAlign w:val="center"/>
          </w:tcPr>
          <w:p w14:paraId="1FA5A85F">
            <w:pPr>
              <w:pStyle w:val="17"/>
              <w:bidi w:val="0"/>
              <w:rPr>
                <w:rFonts w:hint="eastAsia"/>
              </w:rPr>
            </w:pPr>
          </w:p>
        </w:tc>
        <w:tc>
          <w:tcPr>
            <w:tcW w:w="737" w:type="dxa"/>
            <w:vAlign w:val="center"/>
          </w:tcPr>
          <w:p w14:paraId="33F6BA27">
            <w:pPr>
              <w:pStyle w:val="17"/>
              <w:bidi w:val="0"/>
              <w:rPr>
                <w:rFonts w:hint="eastAsia"/>
              </w:rPr>
            </w:pPr>
            <w:r>
              <w:rPr>
                <w:rFonts w:hint="eastAsia"/>
              </w:rPr>
              <w:t>立项程序规范性（3分）</w:t>
            </w:r>
          </w:p>
        </w:tc>
        <w:tc>
          <w:tcPr>
            <w:tcW w:w="3102" w:type="dxa"/>
            <w:vAlign w:val="center"/>
          </w:tcPr>
          <w:p w14:paraId="1BCF173E">
            <w:pPr>
              <w:pStyle w:val="17"/>
              <w:bidi w:val="0"/>
              <w:rPr>
                <w:rFonts w:hint="eastAsia"/>
              </w:rPr>
            </w:pPr>
            <w:r>
              <w:rPr>
                <w:rFonts w:hint="eastAsia"/>
              </w:rPr>
              <w:t>项目申请、设立过程是否符合相关要求，用以反映和考核项目立项的规范情况。</w:t>
            </w:r>
          </w:p>
        </w:tc>
        <w:tc>
          <w:tcPr>
            <w:tcW w:w="3692" w:type="dxa"/>
            <w:vAlign w:val="center"/>
          </w:tcPr>
          <w:p w14:paraId="2646B96B">
            <w:pPr>
              <w:pStyle w:val="17"/>
              <w:bidi w:val="0"/>
              <w:rPr>
                <w:rFonts w:hint="eastAsia"/>
              </w:rPr>
            </w:pPr>
            <w:r>
              <w:rPr>
                <w:rFonts w:hint="eastAsia"/>
              </w:rPr>
              <w:t>评价要点：</w:t>
            </w:r>
            <w:r>
              <w:rPr>
                <w:rFonts w:hint="eastAsia"/>
              </w:rPr>
              <w:br w:type="textWrapping"/>
            </w:r>
            <w:r>
              <w:rPr>
                <w:rFonts w:hint="eastAsia"/>
              </w:rPr>
              <w:t>①项目是否按照规定的程序申请设立；</w:t>
            </w:r>
            <w:r>
              <w:rPr>
                <w:rFonts w:hint="eastAsia"/>
              </w:rPr>
              <w:br w:type="textWrapping"/>
            </w:r>
            <w:r>
              <w:rPr>
                <w:rFonts w:hint="eastAsia"/>
              </w:rPr>
              <w:t>②审批文件、材料是否符合相关要求；</w:t>
            </w:r>
            <w:r>
              <w:rPr>
                <w:rFonts w:hint="eastAsia"/>
              </w:rPr>
              <w:br w:type="textWrapping"/>
            </w:r>
            <w:r>
              <w:rPr>
                <w:rFonts w:hint="eastAsia"/>
              </w:rPr>
              <w:t>③事前是否已经过必要的可行性研究、专家论证、风险评估、绩效评估、集体决策。</w:t>
            </w:r>
            <w:r>
              <w:rPr>
                <w:rFonts w:hint="eastAsia"/>
              </w:rPr>
              <w:br w:type="textWrapping"/>
            </w:r>
            <w:r>
              <w:rPr>
                <w:rFonts w:hint="eastAsia"/>
              </w:rPr>
              <w:t>一项不符扣1分，扣完为止。</w:t>
            </w:r>
          </w:p>
        </w:tc>
      </w:tr>
      <w:tr w14:paraId="45AC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4B3351D7">
            <w:pPr>
              <w:pStyle w:val="17"/>
              <w:bidi w:val="0"/>
              <w:rPr>
                <w:rFonts w:hint="eastAsia"/>
              </w:rPr>
            </w:pPr>
          </w:p>
        </w:tc>
        <w:tc>
          <w:tcPr>
            <w:tcW w:w="737" w:type="dxa"/>
            <w:vMerge w:val="restart"/>
            <w:vAlign w:val="center"/>
          </w:tcPr>
          <w:p w14:paraId="67D42987">
            <w:pPr>
              <w:pStyle w:val="17"/>
              <w:bidi w:val="0"/>
              <w:rPr>
                <w:rFonts w:hint="eastAsia"/>
              </w:rPr>
            </w:pPr>
            <w:r>
              <w:rPr>
                <w:rFonts w:hint="eastAsia"/>
              </w:rPr>
              <w:t>绩效目标（6分）</w:t>
            </w:r>
          </w:p>
        </w:tc>
        <w:tc>
          <w:tcPr>
            <w:tcW w:w="737" w:type="dxa"/>
            <w:vAlign w:val="center"/>
          </w:tcPr>
          <w:p w14:paraId="34605616">
            <w:pPr>
              <w:pStyle w:val="17"/>
              <w:bidi w:val="0"/>
              <w:rPr>
                <w:rFonts w:hint="eastAsia"/>
              </w:rPr>
            </w:pPr>
            <w:r>
              <w:rPr>
                <w:rFonts w:hint="eastAsia"/>
              </w:rPr>
              <w:t>绩效目标合理性（3分）</w:t>
            </w:r>
          </w:p>
        </w:tc>
        <w:tc>
          <w:tcPr>
            <w:tcW w:w="3102" w:type="dxa"/>
            <w:vAlign w:val="center"/>
          </w:tcPr>
          <w:p w14:paraId="703176B6">
            <w:pPr>
              <w:pStyle w:val="17"/>
              <w:bidi w:val="0"/>
              <w:rPr>
                <w:rFonts w:hint="eastAsia"/>
              </w:rPr>
            </w:pPr>
            <w:r>
              <w:rPr>
                <w:rFonts w:hint="eastAsia"/>
              </w:rPr>
              <w:t>项目所设定的绩效目标是否依据充分，是否符合客观实际，用以反映和考核项目绩效目标与项目实施的相符情况。</w:t>
            </w:r>
          </w:p>
        </w:tc>
        <w:tc>
          <w:tcPr>
            <w:tcW w:w="3692" w:type="dxa"/>
            <w:vAlign w:val="center"/>
          </w:tcPr>
          <w:p w14:paraId="41144A72">
            <w:pPr>
              <w:pStyle w:val="17"/>
              <w:bidi w:val="0"/>
              <w:rPr>
                <w:rFonts w:hint="eastAsia"/>
              </w:rPr>
            </w:pPr>
            <w:r>
              <w:rPr>
                <w:rFonts w:hint="eastAsia"/>
              </w:rPr>
              <w:t>评价要点：</w:t>
            </w:r>
            <w:r>
              <w:rPr>
                <w:rFonts w:hint="eastAsia"/>
              </w:rPr>
              <w:br w:type="textWrapping"/>
            </w:r>
            <w:r>
              <w:rPr>
                <w:rFonts w:hint="eastAsia"/>
              </w:rPr>
              <w:t>①项目是否有绩效目标且目标设置是否合理；</w:t>
            </w:r>
            <w:r>
              <w:rPr>
                <w:rFonts w:hint="eastAsia"/>
              </w:rPr>
              <w:br w:type="textWrapping"/>
            </w:r>
            <w:r>
              <w:rPr>
                <w:rFonts w:hint="eastAsia"/>
              </w:rPr>
              <w:t>②项目绩效目标与实际工作内容是否具有相关性；</w:t>
            </w:r>
            <w:r>
              <w:rPr>
                <w:rFonts w:hint="eastAsia"/>
              </w:rPr>
              <w:br w:type="textWrapping"/>
            </w:r>
            <w:r>
              <w:rPr>
                <w:rFonts w:hint="eastAsia"/>
              </w:rPr>
              <w:t>③绩效目标设置是否完整、可理解。</w:t>
            </w:r>
            <w:r>
              <w:rPr>
                <w:rFonts w:hint="eastAsia"/>
              </w:rPr>
              <w:br w:type="textWrapping"/>
            </w:r>
            <w:r>
              <w:rPr>
                <w:rFonts w:hint="eastAsia"/>
              </w:rPr>
              <w:t>一项不符扣1分，扣完为止。</w:t>
            </w:r>
          </w:p>
        </w:tc>
      </w:tr>
      <w:tr w14:paraId="5828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2E20A84E">
            <w:pPr>
              <w:pStyle w:val="17"/>
              <w:bidi w:val="0"/>
              <w:rPr>
                <w:rFonts w:hint="eastAsia"/>
              </w:rPr>
            </w:pPr>
          </w:p>
        </w:tc>
        <w:tc>
          <w:tcPr>
            <w:tcW w:w="737" w:type="dxa"/>
            <w:vMerge w:val="continue"/>
            <w:vAlign w:val="center"/>
          </w:tcPr>
          <w:p w14:paraId="532BE908">
            <w:pPr>
              <w:pStyle w:val="17"/>
              <w:bidi w:val="0"/>
              <w:rPr>
                <w:rFonts w:hint="eastAsia"/>
              </w:rPr>
            </w:pPr>
          </w:p>
        </w:tc>
        <w:tc>
          <w:tcPr>
            <w:tcW w:w="737" w:type="dxa"/>
            <w:vAlign w:val="center"/>
          </w:tcPr>
          <w:p w14:paraId="4B64000C">
            <w:pPr>
              <w:pStyle w:val="17"/>
              <w:bidi w:val="0"/>
              <w:rPr>
                <w:rFonts w:hint="eastAsia"/>
              </w:rPr>
            </w:pPr>
            <w:r>
              <w:rPr>
                <w:rFonts w:hint="eastAsia"/>
              </w:rPr>
              <w:t>绩效目标明确性（3分）</w:t>
            </w:r>
          </w:p>
        </w:tc>
        <w:tc>
          <w:tcPr>
            <w:tcW w:w="3102" w:type="dxa"/>
            <w:vAlign w:val="center"/>
          </w:tcPr>
          <w:p w14:paraId="5DA3DBDC">
            <w:pPr>
              <w:pStyle w:val="17"/>
              <w:bidi w:val="0"/>
              <w:rPr>
                <w:rFonts w:hint="eastAsia"/>
              </w:rPr>
            </w:pPr>
            <w:r>
              <w:rPr>
                <w:rFonts w:hint="eastAsia"/>
              </w:rPr>
              <w:t>依据绩效目标设定的绩效指标是否清晰、细化、可衡量等，用以反映和考核项目绩效目标</w:t>
            </w:r>
            <w:r>
              <w:rPr>
                <w:rFonts w:hint="eastAsia"/>
                <w:lang w:eastAsia="zh-CN"/>
              </w:rPr>
              <w:t>的</w:t>
            </w:r>
            <w:r>
              <w:rPr>
                <w:rFonts w:hint="eastAsia"/>
              </w:rPr>
              <w:t>细化情况。</w:t>
            </w:r>
          </w:p>
        </w:tc>
        <w:tc>
          <w:tcPr>
            <w:tcW w:w="3692" w:type="dxa"/>
            <w:vAlign w:val="center"/>
          </w:tcPr>
          <w:p w14:paraId="75CB41EA">
            <w:pPr>
              <w:pStyle w:val="17"/>
              <w:bidi w:val="0"/>
              <w:rPr>
                <w:rFonts w:hint="eastAsia"/>
              </w:rPr>
            </w:pPr>
            <w:r>
              <w:rPr>
                <w:rFonts w:hint="eastAsia"/>
              </w:rPr>
              <w:t>评价要点：</w:t>
            </w:r>
            <w:r>
              <w:rPr>
                <w:rFonts w:hint="eastAsia"/>
              </w:rPr>
              <w:br w:type="textWrapping"/>
            </w:r>
            <w:r>
              <w:rPr>
                <w:rFonts w:hint="eastAsia"/>
              </w:rPr>
              <w:t>①是否将项目绩效目标细化分解为具体的绩效指标；</w:t>
            </w:r>
            <w:r>
              <w:rPr>
                <w:rFonts w:hint="eastAsia"/>
              </w:rPr>
              <w:br w:type="textWrapping"/>
            </w:r>
            <w:r>
              <w:rPr>
                <w:rFonts w:hint="eastAsia"/>
              </w:rPr>
              <w:t>②是否通过清晰、可衡量的指标值予以体现；</w:t>
            </w:r>
            <w:r>
              <w:rPr>
                <w:rFonts w:hint="eastAsia"/>
              </w:rPr>
              <w:br w:type="textWrapping"/>
            </w:r>
            <w:r>
              <w:rPr>
                <w:rFonts w:hint="eastAsia"/>
              </w:rPr>
              <w:t>③是否与项目目标任务数或计划数相对应。</w:t>
            </w:r>
            <w:r>
              <w:rPr>
                <w:rFonts w:hint="eastAsia"/>
              </w:rPr>
              <w:br w:type="textWrapping"/>
            </w:r>
            <w:r>
              <w:rPr>
                <w:rFonts w:hint="eastAsia"/>
              </w:rPr>
              <w:t>一项不符扣1分。</w:t>
            </w:r>
          </w:p>
        </w:tc>
      </w:tr>
      <w:tr w14:paraId="29F9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51AA26C7">
            <w:pPr>
              <w:pStyle w:val="17"/>
              <w:bidi w:val="0"/>
              <w:rPr>
                <w:rFonts w:hint="eastAsia"/>
              </w:rPr>
            </w:pPr>
          </w:p>
        </w:tc>
        <w:tc>
          <w:tcPr>
            <w:tcW w:w="737" w:type="dxa"/>
            <w:vMerge w:val="restart"/>
            <w:vAlign w:val="center"/>
          </w:tcPr>
          <w:p w14:paraId="1112CBCA">
            <w:pPr>
              <w:pStyle w:val="17"/>
              <w:bidi w:val="0"/>
              <w:rPr>
                <w:rFonts w:hint="eastAsia"/>
              </w:rPr>
            </w:pPr>
            <w:r>
              <w:rPr>
                <w:rFonts w:hint="eastAsia"/>
              </w:rPr>
              <w:t>资金投入（6分）</w:t>
            </w:r>
          </w:p>
        </w:tc>
        <w:tc>
          <w:tcPr>
            <w:tcW w:w="737" w:type="dxa"/>
            <w:vAlign w:val="center"/>
          </w:tcPr>
          <w:p w14:paraId="3D7966D4">
            <w:pPr>
              <w:pStyle w:val="17"/>
              <w:bidi w:val="0"/>
              <w:rPr>
                <w:rFonts w:hint="eastAsia"/>
              </w:rPr>
            </w:pPr>
            <w:r>
              <w:rPr>
                <w:rFonts w:hint="eastAsia"/>
              </w:rPr>
              <w:t>预算编制科学性（3分）</w:t>
            </w:r>
          </w:p>
        </w:tc>
        <w:tc>
          <w:tcPr>
            <w:tcW w:w="3102" w:type="dxa"/>
            <w:vAlign w:val="center"/>
          </w:tcPr>
          <w:p w14:paraId="198FF2B7">
            <w:pPr>
              <w:pStyle w:val="17"/>
              <w:bidi w:val="0"/>
              <w:rPr>
                <w:rFonts w:hint="eastAsia"/>
              </w:rPr>
            </w:pPr>
            <w:r>
              <w:rPr>
                <w:rFonts w:hint="eastAsia"/>
              </w:rPr>
              <w:t>项目预算编制是否经过科学论证、有明确标准，资金额度与年度目标是否相适应，用以反映和考核项目预算编制的科学性、合理性情况。</w:t>
            </w:r>
          </w:p>
        </w:tc>
        <w:tc>
          <w:tcPr>
            <w:tcW w:w="3692" w:type="dxa"/>
            <w:vAlign w:val="center"/>
          </w:tcPr>
          <w:p w14:paraId="1D0A7D75">
            <w:pPr>
              <w:pStyle w:val="17"/>
              <w:bidi w:val="0"/>
              <w:rPr>
                <w:rFonts w:hint="eastAsia"/>
              </w:rPr>
            </w:pPr>
            <w:r>
              <w:rPr>
                <w:rFonts w:hint="eastAsia"/>
              </w:rPr>
              <w:t>评价要点：</w:t>
            </w:r>
            <w:r>
              <w:rPr>
                <w:rFonts w:hint="eastAsia"/>
              </w:rPr>
              <w:br w:type="textWrapping"/>
            </w:r>
            <w:r>
              <w:rPr>
                <w:rFonts w:hint="eastAsia"/>
              </w:rPr>
              <w:t>①预算编制是否经过科学论证；</w:t>
            </w:r>
            <w:r>
              <w:rPr>
                <w:rFonts w:hint="eastAsia"/>
              </w:rPr>
              <w:br w:type="textWrapping"/>
            </w:r>
            <w:r>
              <w:rPr>
                <w:rFonts w:hint="eastAsia"/>
              </w:rPr>
              <w:t>②预算内容与项目内容是否匹配；</w:t>
            </w:r>
            <w:r>
              <w:rPr>
                <w:rFonts w:hint="eastAsia"/>
              </w:rPr>
              <w:br w:type="textWrapping"/>
            </w:r>
            <w:r>
              <w:rPr>
                <w:rFonts w:hint="eastAsia"/>
              </w:rPr>
              <w:t>③预算额度测算依据是否充分，是否按照标准编制；</w:t>
            </w:r>
            <w:r>
              <w:rPr>
                <w:rFonts w:hint="eastAsia"/>
              </w:rPr>
              <w:br w:type="textWrapping"/>
            </w:r>
            <w:r>
              <w:rPr>
                <w:rFonts w:hint="eastAsia"/>
              </w:rPr>
              <w:t>④预算确定的项目投资额或资金量是否与工作任务相匹配。</w:t>
            </w:r>
            <w:r>
              <w:rPr>
                <w:rFonts w:hint="eastAsia"/>
              </w:rPr>
              <w:br w:type="textWrapping"/>
            </w:r>
            <w:r>
              <w:rPr>
                <w:rFonts w:hint="eastAsia"/>
              </w:rPr>
              <w:t>一项不符扣0.75分，扣完为止</w:t>
            </w:r>
          </w:p>
        </w:tc>
      </w:tr>
      <w:tr w14:paraId="24C14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0A99484C">
            <w:pPr>
              <w:pStyle w:val="17"/>
              <w:bidi w:val="0"/>
              <w:rPr>
                <w:rFonts w:hint="eastAsia"/>
              </w:rPr>
            </w:pPr>
          </w:p>
        </w:tc>
        <w:tc>
          <w:tcPr>
            <w:tcW w:w="737" w:type="dxa"/>
            <w:vMerge w:val="continue"/>
            <w:vAlign w:val="center"/>
          </w:tcPr>
          <w:p w14:paraId="36AF0CEC">
            <w:pPr>
              <w:pStyle w:val="17"/>
              <w:bidi w:val="0"/>
              <w:rPr>
                <w:rFonts w:hint="eastAsia"/>
              </w:rPr>
            </w:pPr>
          </w:p>
        </w:tc>
        <w:tc>
          <w:tcPr>
            <w:tcW w:w="737" w:type="dxa"/>
            <w:vAlign w:val="center"/>
          </w:tcPr>
          <w:p w14:paraId="7B74472D">
            <w:pPr>
              <w:pStyle w:val="17"/>
              <w:bidi w:val="0"/>
              <w:rPr>
                <w:rFonts w:hint="eastAsia"/>
              </w:rPr>
            </w:pPr>
            <w:r>
              <w:rPr>
                <w:rFonts w:hint="eastAsia"/>
              </w:rPr>
              <w:t>资金分配合理性（3分）</w:t>
            </w:r>
          </w:p>
        </w:tc>
        <w:tc>
          <w:tcPr>
            <w:tcW w:w="3102" w:type="dxa"/>
            <w:vAlign w:val="center"/>
          </w:tcPr>
          <w:p w14:paraId="25522E7A">
            <w:pPr>
              <w:pStyle w:val="17"/>
              <w:bidi w:val="0"/>
              <w:rPr>
                <w:rFonts w:hint="eastAsia"/>
              </w:rPr>
            </w:pPr>
            <w:r>
              <w:rPr>
                <w:rFonts w:hint="eastAsia"/>
              </w:rPr>
              <w:t>项目预算资金分配是否有测算依据；与补助单位或地方实际是否相适应。用以反映和考核项目预算资金分配的科学性、合理性情况。</w:t>
            </w:r>
          </w:p>
        </w:tc>
        <w:tc>
          <w:tcPr>
            <w:tcW w:w="3692" w:type="dxa"/>
            <w:vAlign w:val="center"/>
          </w:tcPr>
          <w:p w14:paraId="18BFFE2F">
            <w:pPr>
              <w:pStyle w:val="17"/>
              <w:bidi w:val="0"/>
              <w:rPr>
                <w:rFonts w:hint="eastAsia"/>
              </w:rPr>
            </w:pPr>
            <w:r>
              <w:rPr>
                <w:rFonts w:hint="eastAsia"/>
              </w:rPr>
              <w:t>评价要点：</w:t>
            </w:r>
            <w:r>
              <w:rPr>
                <w:rFonts w:hint="eastAsia"/>
              </w:rPr>
              <w:br w:type="textWrapping"/>
            </w:r>
            <w:r>
              <w:rPr>
                <w:rFonts w:hint="eastAsia"/>
              </w:rPr>
              <w:t>①预算资金分配依据是否充分；</w:t>
            </w:r>
            <w:r>
              <w:rPr>
                <w:rFonts w:hint="eastAsia"/>
              </w:rPr>
              <w:br w:type="textWrapping"/>
            </w:r>
            <w:r>
              <w:rPr>
                <w:rFonts w:hint="eastAsia"/>
              </w:rPr>
              <w:t>②资金分配额度是否合理，与项目单位或地方实际是否相适应。</w:t>
            </w:r>
            <w:r>
              <w:rPr>
                <w:rFonts w:hint="eastAsia"/>
              </w:rPr>
              <w:br w:type="textWrapping"/>
            </w:r>
            <w:r>
              <w:rPr>
                <w:rFonts w:hint="eastAsia"/>
              </w:rPr>
              <w:t>一项不符扣1.5分，扣完为止。</w:t>
            </w:r>
          </w:p>
        </w:tc>
      </w:tr>
      <w:tr w14:paraId="18638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restart"/>
            <w:vAlign w:val="center"/>
          </w:tcPr>
          <w:p w14:paraId="44063BBB">
            <w:pPr>
              <w:pStyle w:val="17"/>
              <w:bidi w:val="0"/>
              <w:rPr>
                <w:rFonts w:hint="eastAsia"/>
              </w:rPr>
            </w:pPr>
            <w:r>
              <w:rPr>
                <w:rFonts w:hint="eastAsia"/>
              </w:rPr>
              <w:t>过程（18%）</w:t>
            </w:r>
          </w:p>
        </w:tc>
        <w:tc>
          <w:tcPr>
            <w:tcW w:w="737" w:type="dxa"/>
            <w:vMerge w:val="restart"/>
            <w:vAlign w:val="center"/>
          </w:tcPr>
          <w:p w14:paraId="6301A279">
            <w:pPr>
              <w:pStyle w:val="17"/>
              <w:bidi w:val="0"/>
              <w:rPr>
                <w:rFonts w:hint="eastAsia"/>
              </w:rPr>
            </w:pPr>
            <w:r>
              <w:rPr>
                <w:rFonts w:hint="eastAsia"/>
              </w:rPr>
              <w:t>绩效管理（9分）</w:t>
            </w:r>
          </w:p>
        </w:tc>
        <w:tc>
          <w:tcPr>
            <w:tcW w:w="737" w:type="dxa"/>
            <w:vAlign w:val="center"/>
          </w:tcPr>
          <w:p w14:paraId="62267BD6">
            <w:pPr>
              <w:pStyle w:val="17"/>
              <w:bidi w:val="0"/>
              <w:rPr>
                <w:rFonts w:hint="eastAsia"/>
              </w:rPr>
            </w:pPr>
            <w:r>
              <w:rPr>
                <w:rFonts w:hint="eastAsia"/>
              </w:rPr>
              <w:t>绩效自评合规性（3分）</w:t>
            </w:r>
          </w:p>
        </w:tc>
        <w:tc>
          <w:tcPr>
            <w:tcW w:w="3102" w:type="dxa"/>
            <w:vAlign w:val="center"/>
          </w:tcPr>
          <w:p w14:paraId="2E955202">
            <w:pPr>
              <w:pStyle w:val="17"/>
              <w:bidi w:val="0"/>
              <w:rPr>
                <w:rFonts w:hint="eastAsia"/>
              </w:rPr>
            </w:pPr>
            <w:r>
              <w:rPr>
                <w:rFonts w:hint="eastAsia"/>
              </w:rPr>
              <w:t>是否按要求开展绩效自评工作；绩效自评报告是否报送及时，绩效自评是否真实可靠。</w:t>
            </w:r>
          </w:p>
        </w:tc>
        <w:tc>
          <w:tcPr>
            <w:tcW w:w="3692" w:type="dxa"/>
            <w:vAlign w:val="center"/>
          </w:tcPr>
          <w:p w14:paraId="6645D2FE">
            <w:pPr>
              <w:pStyle w:val="17"/>
              <w:bidi w:val="0"/>
              <w:rPr>
                <w:rFonts w:hint="eastAsia"/>
              </w:rPr>
            </w:pPr>
            <w:r>
              <w:rPr>
                <w:rFonts w:hint="eastAsia"/>
              </w:rPr>
              <w:t>评价要点：</w:t>
            </w:r>
            <w:r>
              <w:rPr>
                <w:rFonts w:hint="eastAsia"/>
              </w:rPr>
              <w:br w:type="textWrapping"/>
            </w:r>
            <w:r>
              <w:rPr>
                <w:rFonts w:hint="eastAsia"/>
              </w:rPr>
              <w:t>①是否按要求开展绩效自评工作；</w:t>
            </w:r>
            <w:r>
              <w:rPr>
                <w:rFonts w:hint="eastAsia"/>
              </w:rPr>
              <w:br w:type="textWrapping"/>
            </w:r>
            <w:r>
              <w:rPr>
                <w:rFonts w:hint="eastAsia"/>
              </w:rPr>
              <w:t>②绩效自评报告是否报送及时；</w:t>
            </w:r>
            <w:r>
              <w:rPr>
                <w:rFonts w:hint="eastAsia"/>
              </w:rPr>
              <w:br w:type="textWrapping"/>
            </w:r>
            <w:r>
              <w:rPr>
                <w:rFonts w:hint="eastAsia"/>
              </w:rPr>
              <w:t>③绩效自评报告是否完整，数据是否全面、真实、准确，绩效指标是否细化量化和科学合理。</w:t>
            </w:r>
            <w:r>
              <w:rPr>
                <w:rFonts w:hint="eastAsia"/>
              </w:rPr>
              <w:br w:type="textWrapping"/>
            </w:r>
            <w:r>
              <w:rPr>
                <w:rFonts w:hint="eastAsia"/>
              </w:rPr>
              <w:t>一项不符扣1分，扣完为止。</w:t>
            </w:r>
          </w:p>
        </w:tc>
      </w:tr>
      <w:tr w14:paraId="1729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751FA5E7">
            <w:pPr>
              <w:pStyle w:val="17"/>
              <w:bidi w:val="0"/>
              <w:rPr>
                <w:rFonts w:hint="eastAsia"/>
              </w:rPr>
            </w:pPr>
          </w:p>
        </w:tc>
        <w:tc>
          <w:tcPr>
            <w:tcW w:w="737" w:type="dxa"/>
            <w:vMerge w:val="continue"/>
            <w:vAlign w:val="center"/>
          </w:tcPr>
          <w:p w14:paraId="05250374">
            <w:pPr>
              <w:pStyle w:val="17"/>
              <w:bidi w:val="0"/>
              <w:rPr>
                <w:rFonts w:hint="eastAsia"/>
              </w:rPr>
            </w:pPr>
          </w:p>
        </w:tc>
        <w:tc>
          <w:tcPr>
            <w:tcW w:w="737" w:type="dxa"/>
            <w:vAlign w:val="center"/>
          </w:tcPr>
          <w:p w14:paraId="0AEF6FC0">
            <w:pPr>
              <w:pStyle w:val="17"/>
              <w:bidi w:val="0"/>
              <w:rPr>
                <w:rFonts w:hint="eastAsia"/>
              </w:rPr>
            </w:pPr>
            <w:r>
              <w:rPr>
                <w:rFonts w:hint="eastAsia"/>
              </w:rPr>
              <w:t>预算执行率（3分）</w:t>
            </w:r>
          </w:p>
        </w:tc>
        <w:tc>
          <w:tcPr>
            <w:tcW w:w="3102" w:type="dxa"/>
            <w:vAlign w:val="center"/>
          </w:tcPr>
          <w:p w14:paraId="162AC5D2">
            <w:pPr>
              <w:pStyle w:val="17"/>
              <w:bidi w:val="0"/>
              <w:rPr>
                <w:rFonts w:hint="eastAsia"/>
              </w:rPr>
            </w:pPr>
            <w:r>
              <w:rPr>
                <w:rFonts w:hint="eastAsia"/>
              </w:rPr>
              <w:t>项目预算资金是否按照计划执行，用以反映或考核项目预算执行情况（预算执行率=实际支出资金/实际到位资金×100%）。</w:t>
            </w:r>
          </w:p>
        </w:tc>
        <w:tc>
          <w:tcPr>
            <w:tcW w:w="3692" w:type="dxa"/>
            <w:vAlign w:val="center"/>
          </w:tcPr>
          <w:p w14:paraId="0EB6F051">
            <w:pPr>
              <w:pStyle w:val="17"/>
              <w:bidi w:val="0"/>
              <w:rPr>
                <w:rFonts w:hint="eastAsia"/>
              </w:rPr>
            </w:pPr>
            <w:r>
              <w:rPr>
                <w:rFonts w:hint="eastAsia"/>
              </w:rPr>
              <w:t>评价要点：</w:t>
            </w:r>
            <w:r>
              <w:rPr>
                <w:rFonts w:hint="eastAsia"/>
              </w:rPr>
              <w:br w:type="textWrapping"/>
            </w:r>
            <w:r>
              <w:rPr>
                <w:rFonts w:hint="eastAsia"/>
              </w:rPr>
              <w:t>①65%≤预算执行率≤100%，得3分；</w:t>
            </w:r>
            <w:r>
              <w:rPr>
                <w:rFonts w:hint="eastAsia"/>
              </w:rPr>
              <w:br w:type="textWrapping"/>
            </w:r>
            <w:r>
              <w:rPr>
                <w:rFonts w:hint="eastAsia"/>
              </w:rPr>
              <w:t>②65%≤预算执行率﹤30%，得2分；</w:t>
            </w:r>
            <w:r>
              <w:rPr>
                <w:rFonts w:hint="eastAsia"/>
              </w:rPr>
              <w:br w:type="textWrapping"/>
            </w:r>
            <w:r>
              <w:rPr>
                <w:rFonts w:hint="eastAsia"/>
              </w:rPr>
              <w:t>③30%≤预算执行率﹤5%，得1分；</w:t>
            </w:r>
            <w:r>
              <w:rPr>
                <w:rFonts w:hint="eastAsia"/>
              </w:rPr>
              <w:br w:type="textWrapping"/>
            </w:r>
            <w:r>
              <w:rPr>
                <w:rFonts w:hint="eastAsia"/>
              </w:rPr>
              <w:t>④5%≤预算执行率，得0分。</w:t>
            </w:r>
          </w:p>
        </w:tc>
      </w:tr>
      <w:tr w14:paraId="17C1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64A31BBE">
            <w:pPr>
              <w:pStyle w:val="17"/>
              <w:bidi w:val="0"/>
              <w:rPr>
                <w:rFonts w:hint="eastAsia"/>
              </w:rPr>
            </w:pPr>
          </w:p>
        </w:tc>
        <w:tc>
          <w:tcPr>
            <w:tcW w:w="737" w:type="dxa"/>
            <w:vMerge w:val="continue"/>
            <w:vAlign w:val="center"/>
          </w:tcPr>
          <w:p w14:paraId="73D62E96">
            <w:pPr>
              <w:pStyle w:val="17"/>
              <w:bidi w:val="0"/>
              <w:rPr>
                <w:rFonts w:hint="eastAsia"/>
              </w:rPr>
            </w:pPr>
          </w:p>
        </w:tc>
        <w:tc>
          <w:tcPr>
            <w:tcW w:w="737" w:type="dxa"/>
            <w:vAlign w:val="center"/>
          </w:tcPr>
          <w:p w14:paraId="4880D1CF">
            <w:pPr>
              <w:pStyle w:val="17"/>
              <w:bidi w:val="0"/>
              <w:rPr>
                <w:rFonts w:hint="eastAsia"/>
              </w:rPr>
            </w:pPr>
            <w:r>
              <w:rPr>
                <w:rFonts w:hint="eastAsia"/>
              </w:rPr>
              <w:t>资金使用合规性（3分）</w:t>
            </w:r>
          </w:p>
        </w:tc>
        <w:tc>
          <w:tcPr>
            <w:tcW w:w="3102" w:type="dxa"/>
            <w:vAlign w:val="center"/>
          </w:tcPr>
          <w:p w14:paraId="283E8553">
            <w:pPr>
              <w:pStyle w:val="17"/>
              <w:bidi w:val="0"/>
              <w:rPr>
                <w:rFonts w:hint="eastAsia"/>
              </w:rPr>
            </w:pPr>
            <w:r>
              <w:rPr>
                <w:rFonts w:hint="eastAsia"/>
              </w:rPr>
              <w:t>项目资金使用是否符合相关的财务管理制度规定，用以反映和考核项目资金的规范运行情况。</w:t>
            </w:r>
          </w:p>
        </w:tc>
        <w:tc>
          <w:tcPr>
            <w:tcW w:w="3692" w:type="dxa"/>
            <w:vAlign w:val="center"/>
          </w:tcPr>
          <w:p w14:paraId="614A6259">
            <w:pPr>
              <w:pStyle w:val="17"/>
              <w:bidi w:val="0"/>
              <w:rPr>
                <w:rFonts w:hint="eastAsia"/>
              </w:rPr>
            </w:pPr>
            <w:r>
              <w:rPr>
                <w:rFonts w:hint="eastAsia"/>
              </w:rPr>
              <w:t>评价要点：</w:t>
            </w:r>
            <w:r>
              <w:rPr>
                <w:rFonts w:hint="eastAsia"/>
              </w:rPr>
              <w:br w:type="textWrapping"/>
            </w:r>
            <w:r>
              <w:rPr>
                <w:rFonts w:hint="eastAsia"/>
              </w:rPr>
              <w:t>①是否符合国家财经法规和财务管理制度以及有关专项资金管理办法的规定；</w:t>
            </w:r>
            <w:r>
              <w:rPr>
                <w:rFonts w:hint="eastAsia"/>
              </w:rPr>
              <w:br w:type="textWrapping"/>
            </w:r>
            <w:r>
              <w:rPr>
                <w:rFonts w:hint="eastAsia"/>
              </w:rPr>
              <w:t>②资金的拨付是否有完整的审批程序和手续；</w:t>
            </w:r>
            <w:r>
              <w:rPr>
                <w:rFonts w:hint="eastAsia"/>
              </w:rPr>
              <w:br w:type="textWrapping"/>
            </w:r>
            <w:r>
              <w:rPr>
                <w:rFonts w:hint="eastAsia"/>
              </w:rPr>
              <w:t>③是否符合项目预算批复或合同规定的用途；</w:t>
            </w:r>
            <w:r>
              <w:rPr>
                <w:rFonts w:hint="eastAsia"/>
              </w:rPr>
              <w:br w:type="textWrapping"/>
            </w:r>
            <w:r>
              <w:rPr>
                <w:rFonts w:hint="eastAsia"/>
              </w:rPr>
              <w:t>④是否存在截留、挤占、挪用、虚列支出等情况。</w:t>
            </w:r>
            <w:r>
              <w:rPr>
                <w:rFonts w:hint="eastAsia"/>
              </w:rPr>
              <w:br w:type="textWrapping"/>
            </w:r>
            <w:r>
              <w:rPr>
                <w:rFonts w:hint="eastAsia"/>
              </w:rPr>
              <w:t>一项不符扣1分，扣完为止。</w:t>
            </w:r>
          </w:p>
        </w:tc>
      </w:tr>
      <w:tr w14:paraId="4C9E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68EC0E4F">
            <w:pPr>
              <w:pStyle w:val="17"/>
              <w:bidi w:val="0"/>
              <w:rPr>
                <w:rFonts w:hint="eastAsia"/>
              </w:rPr>
            </w:pPr>
          </w:p>
        </w:tc>
        <w:tc>
          <w:tcPr>
            <w:tcW w:w="737" w:type="dxa"/>
            <w:vMerge w:val="restart"/>
            <w:vAlign w:val="center"/>
          </w:tcPr>
          <w:p w14:paraId="5D5D5C08">
            <w:pPr>
              <w:pStyle w:val="17"/>
              <w:bidi w:val="0"/>
              <w:rPr>
                <w:rFonts w:hint="eastAsia"/>
              </w:rPr>
            </w:pPr>
            <w:r>
              <w:rPr>
                <w:rFonts w:hint="eastAsia"/>
              </w:rPr>
              <w:t>组织实施（9分）</w:t>
            </w:r>
          </w:p>
        </w:tc>
        <w:tc>
          <w:tcPr>
            <w:tcW w:w="737" w:type="dxa"/>
            <w:vAlign w:val="center"/>
          </w:tcPr>
          <w:p w14:paraId="53EC765D">
            <w:pPr>
              <w:pStyle w:val="17"/>
              <w:bidi w:val="0"/>
              <w:rPr>
                <w:rFonts w:hint="eastAsia"/>
              </w:rPr>
            </w:pPr>
            <w:r>
              <w:rPr>
                <w:rFonts w:hint="eastAsia"/>
              </w:rPr>
              <w:t>管理制度健全性（3分）</w:t>
            </w:r>
          </w:p>
        </w:tc>
        <w:tc>
          <w:tcPr>
            <w:tcW w:w="3102" w:type="dxa"/>
            <w:vAlign w:val="center"/>
          </w:tcPr>
          <w:p w14:paraId="3AED623F">
            <w:pPr>
              <w:pStyle w:val="17"/>
              <w:bidi w:val="0"/>
              <w:rPr>
                <w:rFonts w:hint="eastAsia"/>
              </w:rPr>
            </w:pPr>
            <w:r>
              <w:rPr>
                <w:rFonts w:hint="eastAsia"/>
              </w:rPr>
              <w:t>项目实施单位的财务和业务管理制度是否健全，用以反映和考核财务和业务管理制度对项目顺利实施的保障情况。</w:t>
            </w:r>
          </w:p>
        </w:tc>
        <w:tc>
          <w:tcPr>
            <w:tcW w:w="3692" w:type="dxa"/>
            <w:vAlign w:val="center"/>
          </w:tcPr>
          <w:p w14:paraId="13D6FEF2">
            <w:pPr>
              <w:pStyle w:val="17"/>
              <w:bidi w:val="0"/>
              <w:rPr>
                <w:rFonts w:hint="eastAsia"/>
              </w:rPr>
            </w:pPr>
            <w:r>
              <w:rPr>
                <w:rFonts w:hint="eastAsia"/>
              </w:rPr>
              <w:t>评价要点：</w:t>
            </w:r>
            <w:r>
              <w:rPr>
                <w:rFonts w:hint="eastAsia"/>
              </w:rPr>
              <w:br w:type="textWrapping"/>
            </w:r>
            <w:r>
              <w:rPr>
                <w:rFonts w:hint="eastAsia"/>
              </w:rPr>
              <w:t>①是否有使用相关管理制度文件来管理资金；</w:t>
            </w:r>
            <w:r>
              <w:rPr>
                <w:rFonts w:hint="eastAsia"/>
              </w:rPr>
              <w:br w:type="textWrapping"/>
            </w:r>
            <w:r>
              <w:rPr>
                <w:rFonts w:hint="eastAsia"/>
              </w:rPr>
              <w:t>②是否有专门制定相关的管理制度文件并正式发文；</w:t>
            </w:r>
            <w:r>
              <w:rPr>
                <w:rFonts w:hint="eastAsia"/>
              </w:rPr>
              <w:br w:type="textWrapping"/>
            </w:r>
            <w:r>
              <w:rPr>
                <w:rFonts w:hint="eastAsia"/>
              </w:rPr>
              <w:t>③管理制度文件是否有严格执行；</w:t>
            </w:r>
            <w:r>
              <w:rPr>
                <w:rFonts w:hint="eastAsia"/>
              </w:rPr>
              <w:br w:type="textWrapping"/>
            </w:r>
            <w:r>
              <w:rPr>
                <w:rFonts w:hint="eastAsia"/>
              </w:rPr>
              <w:t>④财务和业务管理制度是否合法、合规、完整。</w:t>
            </w:r>
            <w:r>
              <w:rPr>
                <w:rFonts w:hint="eastAsia"/>
              </w:rPr>
              <w:br w:type="textWrapping"/>
            </w:r>
            <w:r>
              <w:rPr>
                <w:rFonts w:hint="eastAsia"/>
              </w:rPr>
              <w:t>一项不符扣1分，扣完为止。</w:t>
            </w:r>
          </w:p>
        </w:tc>
      </w:tr>
      <w:tr w14:paraId="10C5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04E2D13D">
            <w:pPr>
              <w:pStyle w:val="17"/>
              <w:bidi w:val="0"/>
              <w:rPr>
                <w:rFonts w:hint="eastAsia"/>
              </w:rPr>
            </w:pPr>
          </w:p>
        </w:tc>
        <w:tc>
          <w:tcPr>
            <w:tcW w:w="737" w:type="dxa"/>
            <w:vMerge w:val="continue"/>
            <w:vAlign w:val="center"/>
          </w:tcPr>
          <w:p w14:paraId="1B66DA7B">
            <w:pPr>
              <w:pStyle w:val="17"/>
              <w:bidi w:val="0"/>
              <w:rPr>
                <w:rFonts w:hint="eastAsia"/>
              </w:rPr>
            </w:pPr>
          </w:p>
        </w:tc>
        <w:tc>
          <w:tcPr>
            <w:tcW w:w="737" w:type="dxa"/>
            <w:vAlign w:val="center"/>
          </w:tcPr>
          <w:p w14:paraId="32483D37">
            <w:pPr>
              <w:pStyle w:val="17"/>
              <w:bidi w:val="0"/>
              <w:rPr>
                <w:rFonts w:hint="eastAsia"/>
              </w:rPr>
            </w:pPr>
            <w:r>
              <w:rPr>
                <w:rFonts w:hint="eastAsia"/>
              </w:rPr>
              <w:t>对项目的监督力度（3分）</w:t>
            </w:r>
          </w:p>
        </w:tc>
        <w:tc>
          <w:tcPr>
            <w:tcW w:w="3102" w:type="dxa"/>
            <w:vAlign w:val="center"/>
          </w:tcPr>
          <w:p w14:paraId="7547B1B1">
            <w:pPr>
              <w:pStyle w:val="17"/>
              <w:bidi w:val="0"/>
              <w:rPr>
                <w:rFonts w:hint="eastAsia"/>
              </w:rPr>
            </w:pPr>
            <w:r>
              <w:rPr>
                <w:rFonts w:hint="eastAsia"/>
              </w:rPr>
              <w:t>主管单位对项目的监督是否到位，监督力度如何，是否有到现场进行监督，监督频率情况。</w:t>
            </w:r>
          </w:p>
        </w:tc>
        <w:tc>
          <w:tcPr>
            <w:tcW w:w="3692" w:type="dxa"/>
            <w:vAlign w:val="center"/>
          </w:tcPr>
          <w:p w14:paraId="44C5CEBD">
            <w:pPr>
              <w:pStyle w:val="17"/>
              <w:bidi w:val="0"/>
              <w:rPr>
                <w:rFonts w:hint="eastAsia"/>
              </w:rPr>
            </w:pPr>
            <w:r>
              <w:rPr>
                <w:rFonts w:hint="eastAsia"/>
              </w:rPr>
              <w:t>评价要点：</w:t>
            </w:r>
            <w:r>
              <w:rPr>
                <w:rFonts w:hint="eastAsia"/>
              </w:rPr>
              <w:br w:type="textWrapping"/>
            </w:r>
            <w:r>
              <w:rPr>
                <w:rFonts w:hint="eastAsia"/>
              </w:rPr>
              <w:t>①是否有到现场开展监督工作；</w:t>
            </w:r>
            <w:r>
              <w:rPr>
                <w:rFonts w:hint="eastAsia"/>
              </w:rPr>
              <w:br w:type="textWrapping"/>
            </w:r>
            <w:r>
              <w:rPr>
                <w:rFonts w:hint="eastAsia"/>
              </w:rPr>
              <w:t>②监督频率是否充足。</w:t>
            </w:r>
            <w:r>
              <w:rPr>
                <w:rFonts w:hint="eastAsia"/>
              </w:rPr>
              <w:br w:type="textWrapping"/>
            </w:r>
            <w:r>
              <w:rPr>
                <w:rFonts w:hint="eastAsia"/>
              </w:rPr>
              <w:t>一项不符扣2分，扣完为止。</w:t>
            </w:r>
          </w:p>
        </w:tc>
      </w:tr>
      <w:tr w14:paraId="4D7AF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4CD24ACF">
            <w:pPr>
              <w:pStyle w:val="17"/>
              <w:bidi w:val="0"/>
              <w:rPr>
                <w:rFonts w:hint="eastAsia"/>
              </w:rPr>
            </w:pPr>
          </w:p>
        </w:tc>
        <w:tc>
          <w:tcPr>
            <w:tcW w:w="737" w:type="dxa"/>
            <w:vMerge w:val="continue"/>
            <w:vAlign w:val="center"/>
          </w:tcPr>
          <w:p w14:paraId="1152C9F2">
            <w:pPr>
              <w:pStyle w:val="17"/>
              <w:bidi w:val="0"/>
              <w:rPr>
                <w:rFonts w:hint="eastAsia"/>
              </w:rPr>
            </w:pPr>
          </w:p>
        </w:tc>
        <w:tc>
          <w:tcPr>
            <w:tcW w:w="737" w:type="dxa"/>
            <w:vAlign w:val="center"/>
          </w:tcPr>
          <w:p w14:paraId="340B88B0">
            <w:pPr>
              <w:pStyle w:val="17"/>
              <w:bidi w:val="0"/>
              <w:rPr>
                <w:rFonts w:hint="eastAsia"/>
              </w:rPr>
            </w:pPr>
            <w:r>
              <w:rPr>
                <w:rFonts w:hint="eastAsia"/>
              </w:rPr>
              <w:t>采购付款的合规性（3分）</w:t>
            </w:r>
          </w:p>
        </w:tc>
        <w:tc>
          <w:tcPr>
            <w:tcW w:w="3102" w:type="dxa"/>
            <w:vAlign w:val="center"/>
          </w:tcPr>
          <w:p w14:paraId="6A07F57B">
            <w:pPr>
              <w:pStyle w:val="17"/>
              <w:bidi w:val="0"/>
              <w:rPr>
                <w:rFonts w:hint="eastAsia"/>
              </w:rPr>
            </w:pPr>
            <w:r>
              <w:rPr>
                <w:rFonts w:hint="eastAsia"/>
              </w:rPr>
              <w:t>付款</w:t>
            </w:r>
            <w:r>
              <w:rPr>
                <w:rFonts w:hint="eastAsia"/>
                <w:lang w:eastAsia="zh-CN"/>
              </w:rPr>
              <w:t>是否</w:t>
            </w:r>
            <w:r>
              <w:rPr>
                <w:rFonts w:hint="eastAsia"/>
              </w:rPr>
              <w:t>按照合同的约定进行付款</w:t>
            </w:r>
            <w:r>
              <w:rPr>
                <w:rFonts w:hint="eastAsia"/>
                <w:lang w:eastAsia="zh-CN"/>
              </w:rPr>
              <w:t>，</w:t>
            </w:r>
            <w:r>
              <w:rPr>
                <w:rFonts w:hint="eastAsia"/>
              </w:rPr>
              <w:t>是否按照</w:t>
            </w:r>
            <w:r>
              <w:rPr>
                <w:rFonts w:hint="eastAsia"/>
                <w:lang w:eastAsia="zh-CN"/>
              </w:rPr>
              <w:t>合同</w:t>
            </w:r>
            <w:r>
              <w:rPr>
                <w:rFonts w:hint="eastAsia"/>
              </w:rPr>
              <w:t>约定来履行相关的付款义务。</w:t>
            </w:r>
          </w:p>
        </w:tc>
        <w:tc>
          <w:tcPr>
            <w:tcW w:w="3692" w:type="dxa"/>
            <w:vAlign w:val="center"/>
          </w:tcPr>
          <w:p w14:paraId="17621695">
            <w:pPr>
              <w:pStyle w:val="17"/>
              <w:bidi w:val="0"/>
              <w:rPr>
                <w:rFonts w:hint="eastAsia"/>
              </w:rPr>
            </w:pPr>
            <w:r>
              <w:rPr>
                <w:rFonts w:hint="eastAsia"/>
              </w:rPr>
              <w:t>评价要点：</w:t>
            </w:r>
            <w:r>
              <w:rPr>
                <w:rFonts w:hint="eastAsia"/>
              </w:rPr>
              <w:br w:type="textWrapping"/>
            </w:r>
            <w:r>
              <w:rPr>
                <w:rFonts w:hint="eastAsia"/>
              </w:rPr>
              <w:t>①是否按照合同约定的付款进度进行付款；</w:t>
            </w:r>
            <w:r>
              <w:rPr>
                <w:rFonts w:hint="eastAsia"/>
              </w:rPr>
              <w:br w:type="textWrapping"/>
            </w:r>
            <w:r>
              <w:rPr>
                <w:rFonts w:hint="eastAsia"/>
              </w:rPr>
              <w:t>②付款是否符合资金使用规定；</w:t>
            </w:r>
            <w:r>
              <w:rPr>
                <w:rFonts w:hint="eastAsia"/>
              </w:rPr>
              <w:br w:type="textWrapping"/>
            </w:r>
            <w:r>
              <w:rPr>
                <w:rFonts w:hint="eastAsia"/>
              </w:rPr>
              <w:t>③</w:t>
            </w:r>
            <w:r>
              <w:rPr>
                <w:rFonts w:hint="eastAsia"/>
                <w:lang w:eastAsia="zh-CN"/>
              </w:rPr>
              <w:t>是否</w:t>
            </w:r>
            <w:r>
              <w:rPr>
                <w:rFonts w:hint="eastAsia"/>
              </w:rPr>
              <w:t>按照合同约定进行验收。</w:t>
            </w:r>
            <w:r>
              <w:rPr>
                <w:rFonts w:hint="eastAsia"/>
              </w:rPr>
              <w:br w:type="textWrapping"/>
            </w:r>
            <w:r>
              <w:rPr>
                <w:rFonts w:hint="eastAsia"/>
              </w:rPr>
              <w:t>一项不符扣1分，扣完为止。</w:t>
            </w:r>
          </w:p>
        </w:tc>
      </w:tr>
      <w:tr w14:paraId="02836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restart"/>
            <w:vAlign w:val="center"/>
          </w:tcPr>
          <w:p w14:paraId="798A12CD">
            <w:pPr>
              <w:pStyle w:val="17"/>
              <w:bidi w:val="0"/>
              <w:rPr>
                <w:rFonts w:hint="eastAsia"/>
              </w:rPr>
            </w:pPr>
            <w:r>
              <w:rPr>
                <w:rFonts w:hint="eastAsia"/>
              </w:rPr>
              <w:t>产出（33%）</w:t>
            </w:r>
          </w:p>
        </w:tc>
        <w:tc>
          <w:tcPr>
            <w:tcW w:w="737" w:type="dxa"/>
            <w:vMerge w:val="restart"/>
            <w:vAlign w:val="center"/>
          </w:tcPr>
          <w:p w14:paraId="6244BAB2">
            <w:pPr>
              <w:pStyle w:val="17"/>
              <w:bidi w:val="0"/>
              <w:rPr>
                <w:rFonts w:hint="eastAsia"/>
              </w:rPr>
            </w:pPr>
            <w:r>
              <w:rPr>
                <w:rFonts w:hint="eastAsia"/>
              </w:rPr>
              <w:t>产出数量（24分）</w:t>
            </w:r>
          </w:p>
        </w:tc>
        <w:tc>
          <w:tcPr>
            <w:tcW w:w="737" w:type="dxa"/>
            <w:vAlign w:val="center"/>
          </w:tcPr>
          <w:p w14:paraId="71BE24A8">
            <w:pPr>
              <w:pStyle w:val="17"/>
              <w:bidi w:val="0"/>
              <w:rPr>
                <w:rFonts w:hint="eastAsia"/>
              </w:rPr>
            </w:pPr>
            <w:r>
              <w:rPr>
                <w:rFonts w:hint="eastAsia"/>
              </w:rPr>
              <w:t>坡耕地治理面积（3分）</w:t>
            </w:r>
          </w:p>
        </w:tc>
        <w:tc>
          <w:tcPr>
            <w:tcW w:w="3102" w:type="dxa"/>
            <w:vAlign w:val="center"/>
          </w:tcPr>
          <w:p w14:paraId="0D6B25B5">
            <w:pPr>
              <w:pStyle w:val="17"/>
              <w:bidi w:val="0"/>
              <w:rPr>
                <w:rFonts w:hint="eastAsia"/>
              </w:rPr>
            </w:pPr>
            <w:r>
              <w:rPr>
                <w:rFonts w:hint="eastAsia"/>
              </w:rPr>
              <w:t>2024年度业主单位在实施项目的过程中实际完成的坡耕地治理面积（含反坡梯田、水平梯田）。</w:t>
            </w:r>
          </w:p>
        </w:tc>
        <w:tc>
          <w:tcPr>
            <w:tcW w:w="3692" w:type="dxa"/>
            <w:vAlign w:val="center"/>
          </w:tcPr>
          <w:p w14:paraId="30FA4F70">
            <w:pPr>
              <w:pStyle w:val="17"/>
              <w:bidi w:val="0"/>
              <w:rPr>
                <w:rFonts w:hint="eastAsia"/>
              </w:rPr>
            </w:pPr>
            <w:r>
              <w:rPr>
                <w:rFonts w:hint="eastAsia"/>
              </w:rPr>
              <w:t>评价要点：</w:t>
            </w:r>
            <w:r>
              <w:rPr>
                <w:rFonts w:hint="eastAsia"/>
              </w:rPr>
              <w:br w:type="textWrapping"/>
            </w:r>
            <w:r>
              <w:rPr>
                <w:rFonts w:hint="eastAsia"/>
              </w:rPr>
              <w:t>①治理面积≥24hm</w:t>
            </w:r>
            <w:r>
              <w:t>²</w:t>
            </w:r>
            <w:r>
              <w:rPr>
                <w:rFonts w:hint="eastAsia"/>
              </w:rPr>
              <w:t>，得3分；</w:t>
            </w:r>
            <w:r>
              <w:rPr>
                <w:rFonts w:hint="eastAsia"/>
              </w:rPr>
              <w:br w:type="textWrapping"/>
            </w:r>
            <w:r>
              <w:rPr>
                <w:rFonts w:hint="eastAsia"/>
              </w:rPr>
              <w:t>②24hm</w:t>
            </w:r>
            <w:r>
              <w:t>²</w:t>
            </w:r>
            <w:r>
              <w:rPr>
                <w:rFonts w:hint="eastAsia"/>
              </w:rPr>
              <w:t>&gt;治理面积≥22hm</w:t>
            </w:r>
            <w:r>
              <w:t>²</w:t>
            </w:r>
            <w:r>
              <w:rPr>
                <w:rFonts w:hint="eastAsia"/>
              </w:rPr>
              <w:t>，得2分；</w:t>
            </w:r>
            <w:r>
              <w:rPr>
                <w:rFonts w:hint="eastAsia"/>
              </w:rPr>
              <w:br w:type="textWrapping"/>
            </w:r>
            <w:r>
              <w:rPr>
                <w:rFonts w:hint="eastAsia"/>
              </w:rPr>
              <w:t>③22hm</w:t>
            </w:r>
            <w:r>
              <w:t>²</w:t>
            </w:r>
            <w:r>
              <w:rPr>
                <w:rFonts w:hint="eastAsia"/>
              </w:rPr>
              <w:t>&gt;治理面积≥20hm</w:t>
            </w:r>
            <w:r>
              <w:t>²</w:t>
            </w:r>
            <w:r>
              <w:rPr>
                <w:rFonts w:hint="eastAsia"/>
              </w:rPr>
              <w:t>，得1分；</w:t>
            </w:r>
            <w:r>
              <w:rPr>
                <w:rFonts w:hint="eastAsia"/>
              </w:rPr>
              <w:br w:type="textWrapping"/>
            </w:r>
            <w:r>
              <w:rPr>
                <w:rFonts w:hint="eastAsia"/>
              </w:rPr>
              <w:t>④20hm</w:t>
            </w:r>
            <w:r>
              <w:t>²</w:t>
            </w:r>
            <w:r>
              <w:rPr>
                <w:rFonts w:hint="eastAsia"/>
              </w:rPr>
              <w:t>&gt;治理面积，得0分。</w:t>
            </w:r>
          </w:p>
        </w:tc>
      </w:tr>
      <w:tr w14:paraId="3F2D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582B4764">
            <w:pPr>
              <w:pStyle w:val="17"/>
              <w:bidi w:val="0"/>
              <w:rPr>
                <w:rFonts w:hint="eastAsia"/>
              </w:rPr>
            </w:pPr>
          </w:p>
        </w:tc>
        <w:tc>
          <w:tcPr>
            <w:tcW w:w="737" w:type="dxa"/>
            <w:vMerge w:val="continue"/>
            <w:vAlign w:val="center"/>
          </w:tcPr>
          <w:p w14:paraId="07C70F66">
            <w:pPr>
              <w:pStyle w:val="17"/>
              <w:bidi w:val="0"/>
              <w:rPr>
                <w:rFonts w:hint="eastAsia"/>
              </w:rPr>
            </w:pPr>
          </w:p>
        </w:tc>
        <w:tc>
          <w:tcPr>
            <w:tcW w:w="737" w:type="dxa"/>
            <w:vAlign w:val="center"/>
          </w:tcPr>
          <w:p w14:paraId="75A0B9BF">
            <w:pPr>
              <w:pStyle w:val="17"/>
              <w:bidi w:val="0"/>
              <w:rPr>
                <w:rFonts w:hint="eastAsia"/>
              </w:rPr>
            </w:pPr>
            <w:r>
              <w:rPr>
                <w:rFonts w:hint="eastAsia"/>
              </w:rPr>
              <w:t>植被林草补植面积（3分）</w:t>
            </w:r>
          </w:p>
        </w:tc>
        <w:tc>
          <w:tcPr>
            <w:tcW w:w="3102" w:type="dxa"/>
            <w:vAlign w:val="center"/>
          </w:tcPr>
          <w:p w14:paraId="24DD6CD1">
            <w:pPr>
              <w:pStyle w:val="17"/>
              <w:bidi w:val="0"/>
              <w:rPr>
                <w:rFonts w:hint="eastAsia"/>
              </w:rPr>
            </w:pPr>
            <w:r>
              <w:rPr>
                <w:rFonts w:hint="eastAsia"/>
              </w:rPr>
              <w:t>2024年度业主单位在实施项目的过程中实际完成的补植等林草措施面积。</w:t>
            </w:r>
          </w:p>
        </w:tc>
        <w:tc>
          <w:tcPr>
            <w:tcW w:w="3692" w:type="dxa"/>
            <w:vAlign w:val="center"/>
          </w:tcPr>
          <w:p w14:paraId="2DFCDF4A">
            <w:pPr>
              <w:pStyle w:val="17"/>
              <w:bidi w:val="0"/>
              <w:rPr>
                <w:rFonts w:hint="eastAsia"/>
              </w:rPr>
            </w:pPr>
            <w:r>
              <w:rPr>
                <w:rFonts w:hint="eastAsia"/>
              </w:rPr>
              <w:t>评价要点：</w:t>
            </w:r>
            <w:r>
              <w:rPr>
                <w:rFonts w:hint="eastAsia"/>
              </w:rPr>
              <w:br w:type="textWrapping"/>
            </w:r>
            <w:r>
              <w:rPr>
                <w:rFonts w:hint="eastAsia"/>
              </w:rPr>
              <w:t>①补植面积≥35hm</w:t>
            </w:r>
            <w:r>
              <w:t>²</w:t>
            </w:r>
            <w:r>
              <w:rPr>
                <w:rFonts w:hint="eastAsia"/>
              </w:rPr>
              <w:t>，得3分；</w:t>
            </w:r>
            <w:r>
              <w:rPr>
                <w:rFonts w:hint="eastAsia"/>
              </w:rPr>
              <w:br w:type="textWrapping"/>
            </w:r>
            <w:r>
              <w:rPr>
                <w:rFonts w:hint="eastAsia"/>
              </w:rPr>
              <w:t>②35hm</w:t>
            </w:r>
            <w:r>
              <w:t>²</w:t>
            </w:r>
            <w:r>
              <w:rPr>
                <w:rFonts w:hint="eastAsia"/>
              </w:rPr>
              <w:t>&gt;补植面积≥33hm</w:t>
            </w:r>
            <w:r>
              <w:t>²</w:t>
            </w:r>
            <w:r>
              <w:rPr>
                <w:rFonts w:hint="eastAsia"/>
              </w:rPr>
              <w:t>，得2分；</w:t>
            </w:r>
            <w:r>
              <w:rPr>
                <w:rFonts w:hint="eastAsia"/>
              </w:rPr>
              <w:br w:type="textWrapping"/>
            </w:r>
            <w:r>
              <w:rPr>
                <w:rFonts w:hint="eastAsia"/>
              </w:rPr>
              <w:t>③33hm</w:t>
            </w:r>
            <w:r>
              <w:t>²</w:t>
            </w:r>
            <w:r>
              <w:rPr>
                <w:rFonts w:hint="eastAsia"/>
              </w:rPr>
              <w:t>&gt;补植面积≥29hm</w:t>
            </w:r>
            <w:r>
              <w:t>²</w:t>
            </w:r>
            <w:r>
              <w:rPr>
                <w:rFonts w:hint="eastAsia"/>
              </w:rPr>
              <w:t>，得1分；</w:t>
            </w:r>
            <w:r>
              <w:rPr>
                <w:rFonts w:hint="eastAsia"/>
              </w:rPr>
              <w:br w:type="textWrapping"/>
            </w:r>
            <w:r>
              <w:rPr>
                <w:rFonts w:hint="eastAsia"/>
              </w:rPr>
              <w:t>④29hm</w:t>
            </w:r>
            <w:r>
              <w:t>²</w:t>
            </w:r>
            <w:r>
              <w:rPr>
                <w:rFonts w:hint="eastAsia"/>
              </w:rPr>
              <w:t>&gt;补植面积，得0分。</w:t>
            </w:r>
          </w:p>
        </w:tc>
      </w:tr>
      <w:tr w14:paraId="34E75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7F5B4626">
            <w:pPr>
              <w:pStyle w:val="17"/>
              <w:bidi w:val="0"/>
              <w:rPr>
                <w:rFonts w:hint="eastAsia"/>
              </w:rPr>
            </w:pPr>
          </w:p>
        </w:tc>
        <w:tc>
          <w:tcPr>
            <w:tcW w:w="737" w:type="dxa"/>
            <w:vMerge w:val="continue"/>
            <w:vAlign w:val="center"/>
          </w:tcPr>
          <w:p w14:paraId="034BB282">
            <w:pPr>
              <w:pStyle w:val="17"/>
              <w:bidi w:val="0"/>
              <w:rPr>
                <w:rFonts w:hint="eastAsia"/>
              </w:rPr>
            </w:pPr>
          </w:p>
        </w:tc>
        <w:tc>
          <w:tcPr>
            <w:tcW w:w="737" w:type="dxa"/>
            <w:vAlign w:val="center"/>
          </w:tcPr>
          <w:p w14:paraId="4E5CBBA3">
            <w:pPr>
              <w:pStyle w:val="17"/>
              <w:bidi w:val="0"/>
              <w:rPr>
                <w:rFonts w:hint="eastAsia"/>
              </w:rPr>
            </w:pPr>
            <w:r>
              <w:rPr>
                <w:rFonts w:hint="eastAsia"/>
              </w:rPr>
              <w:t>封禁治理面积（3分）</w:t>
            </w:r>
          </w:p>
        </w:tc>
        <w:tc>
          <w:tcPr>
            <w:tcW w:w="3102" w:type="dxa"/>
            <w:vAlign w:val="center"/>
          </w:tcPr>
          <w:p w14:paraId="52C87698">
            <w:pPr>
              <w:pStyle w:val="17"/>
              <w:bidi w:val="0"/>
              <w:rPr>
                <w:rFonts w:hint="eastAsia"/>
              </w:rPr>
            </w:pPr>
            <w:r>
              <w:rPr>
                <w:rFonts w:hint="eastAsia"/>
              </w:rPr>
              <w:t>2024年度业主单位在实施项目的过程中实际完成的封禁治理面积。</w:t>
            </w:r>
          </w:p>
        </w:tc>
        <w:tc>
          <w:tcPr>
            <w:tcW w:w="3692" w:type="dxa"/>
            <w:vAlign w:val="center"/>
          </w:tcPr>
          <w:p w14:paraId="60343421">
            <w:pPr>
              <w:pStyle w:val="17"/>
              <w:bidi w:val="0"/>
              <w:rPr>
                <w:rFonts w:hint="eastAsia"/>
              </w:rPr>
            </w:pPr>
            <w:r>
              <w:rPr>
                <w:rFonts w:hint="eastAsia"/>
              </w:rPr>
              <w:t>评价要点：</w:t>
            </w:r>
            <w:r>
              <w:rPr>
                <w:rFonts w:hint="eastAsia"/>
              </w:rPr>
              <w:br w:type="textWrapping"/>
            </w:r>
            <w:r>
              <w:rPr>
                <w:rFonts w:hint="eastAsia"/>
              </w:rPr>
              <w:t>①封禁治理面积≥35hm</w:t>
            </w:r>
            <w:r>
              <w:t>²</w:t>
            </w:r>
            <w:r>
              <w:rPr>
                <w:rFonts w:hint="eastAsia"/>
              </w:rPr>
              <w:t>，得3分；</w:t>
            </w:r>
            <w:r>
              <w:rPr>
                <w:rFonts w:hint="eastAsia"/>
              </w:rPr>
              <w:br w:type="textWrapping"/>
            </w:r>
            <w:r>
              <w:rPr>
                <w:rFonts w:hint="eastAsia"/>
              </w:rPr>
              <w:t>②35hm</w:t>
            </w:r>
            <w:r>
              <w:t>²</w:t>
            </w:r>
            <w:r>
              <w:rPr>
                <w:rFonts w:hint="eastAsia"/>
              </w:rPr>
              <w:t>&gt;封禁治理面积≥33hm</w:t>
            </w:r>
            <w:r>
              <w:t>²</w:t>
            </w:r>
            <w:r>
              <w:rPr>
                <w:rFonts w:hint="eastAsia"/>
              </w:rPr>
              <w:t>，得2分；</w:t>
            </w:r>
            <w:r>
              <w:rPr>
                <w:rFonts w:hint="eastAsia"/>
              </w:rPr>
              <w:br w:type="textWrapping"/>
            </w:r>
            <w:r>
              <w:rPr>
                <w:rFonts w:hint="eastAsia"/>
              </w:rPr>
              <w:t>③33hm</w:t>
            </w:r>
            <w:r>
              <w:t>²</w:t>
            </w:r>
            <w:r>
              <w:rPr>
                <w:rFonts w:hint="eastAsia"/>
              </w:rPr>
              <w:t>&gt;封禁治理面积≥29hm</w:t>
            </w:r>
            <w:r>
              <w:t>²</w:t>
            </w:r>
            <w:r>
              <w:rPr>
                <w:rFonts w:hint="eastAsia"/>
              </w:rPr>
              <w:t>，得1分；</w:t>
            </w:r>
            <w:r>
              <w:rPr>
                <w:rFonts w:hint="eastAsia"/>
              </w:rPr>
              <w:br w:type="textWrapping"/>
            </w:r>
            <w:r>
              <w:rPr>
                <w:rFonts w:hint="eastAsia"/>
              </w:rPr>
              <w:t>④29hm</w:t>
            </w:r>
            <w:r>
              <w:t>²</w:t>
            </w:r>
            <w:r>
              <w:rPr>
                <w:rFonts w:hint="eastAsia"/>
              </w:rPr>
              <w:t>&gt;封禁治理面积，得0分。</w:t>
            </w:r>
          </w:p>
        </w:tc>
      </w:tr>
      <w:tr w14:paraId="29F7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42F55734">
            <w:pPr>
              <w:pStyle w:val="17"/>
              <w:bidi w:val="0"/>
              <w:rPr>
                <w:rFonts w:hint="eastAsia"/>
              </w:rPr>
            </w:pPr>
          </w:p>
        </w:tc>
        <w:tc>
          <w:tcPr>
            <w:tcW w:w="737" w:type="dxa"/>
            <w:vMerge w:val="continue"/>
            <w:vAlign w:val="center"/>
          </w:tcPr>
          <w:p w14:paraId="41C0E266">
            <w:pPr>
              <w:pStyle w:val="17"/>
              <w:bidi w:val="0"/>
              <w:rPr>
                <w:rFonts w:hint="eastAsia"/>
              </w:rPr>
            </w:pPr>
          </w:p>
        </w:tc>
        <w:tc>
          <w:tcPr>
            <w:tcW w:w="737" w:type="dxa"/>
            <w:vAlign w:val="center"/>
          </w:tcPr>
          <w:p w14:paraId="42AD0008">
            <w:pPr>
              <w:pStyle w:val="17"/>
              <w:bidi w:val="0"/>
              <w:rPr>
                <w:rFonts w:hint="eastAsia"/>
              </w:rPr>
            </w:pPr>
            <w:r>
              <w:rPr>
                <w:rFonts w:hint="eastAsia"/>
              </w:rPr>
              <w:t>建设蓄水池数量（3分）</w:t>
            </w:r>
          </w:p>
        </w:tc>
        <w:tc>
          <w:tcPr>
            <w:tcW w:w="3102" w:type="dxa"/>
            <w:vAlign w:val="center"/>
          </w:tcPr>
          <w:p w14:paraId="0D66F91A">
            <w:pPr>
              <w:pStyle w:val="17"/>
              <w:bidi w:val="0"/>
              <w:rPr>
                <w:rFonts w:hint="eastAsia"/>
              </w:rPr>
            </w:pPr>
            <w:r>
              <w:rPr>
                <w:rFonts w:hint="eastAsia"/>
              </w:rPr>
              <w:t>2024年度业主单位在实施项目的过程中实际建造蓄水池的数量。</w:t>
            </w:r>
          </w:p>
        </w:tc>
        <w:tc>
          <w:tcPr>
            <w:tcW w:w="3692" w:type="dxa"/>
            <w:vAlign w:val="center"/>
          </w:tcPr>
          <w:p w14:paraId="1A32980A">
            <w:pPr>
              <w:pStyle w:val="17"/>
              <w:bidi w:val="0"/>
              <w:rPr>
                <w:rFonts w:hint="eastAsia"/>
              </w:rPr>
            </w:pPr>
            <w:r>
              <w:rPr>
                <w:rFonts w:hint="eastAsia"/>
              </w:rPr>
              <w:t>评价要点：</w:t>
            </w:r>
            <w:r>
              <w:rPr>
                <w:rFonts w:hint="eastAsia"/>
              </w:rPr>
              <w:br w:type="textWrapping"/>
            </w:r>
            <w:r>
              <w:rPr>
                <w:rFonts w:hint="eastAsia"/>
              </w:rPr>
              <w:t>①蓄水池数量达到3口，得3分；</w:t>
            </w:r>
            <w:r>
              <w:rPr>
                <w:rFonts w:hint="eastAsia"/>
              </w:rPr>
              <w:br w:type="textWrapping"/>
            </w:r>
            <w:r>
              <w:rPr>
                <w:rFonts w:hint="eastAsia"/>
              </w:rPr>
              <w:t>②蓄水池数量达到2口，得2分；</w:t>
            </w:r>
            <w:r>
              <w:rPr>
                <w:rFonts w:hint="eastAsia"/>
              </w:rPr>
              <w:br w:type="textWrapping"/>
            </w:r>
            <w:r>
              <w:rPr>
                <w:rFonts w:hint="eastAsia"/>
              </w:rPr>
              <w:t>③蓄水池数量达到1口，得1分；</w:t>
            </w:r>
            <w:r>
              <w:rPr>
                <w:rFonts w:hint="eastAsia"/>
              </w:rPr>
              <w:br w:type="textWrapping"/>
            </w:r>
            <w:r>
              <w:rPr>
                <w:rFonts w:hint="eastAsia"/>
              </w:rPr>
              <w:t>④蓄水池数量达到0口，得0分。</w:t>
            </w:r>
          </w:p>
        </w:tc>
      </w:tr>
      <w:tr w14:paraId="4277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756E5FD3">
            <w:pPr>
              <w:pStyle w:val="17"/>
              <w:bidi w:val="0"/>
              <w:rPr>
                <w:rFonts w:hint="eastAsia"/>
              </w:rPr>
            </w:pPr>
          </w:p>
        </w:tc>
        <w:tc>
          <w:tcPr>
            <w:tcW w:w="737" w:type="dxa"/>
            <w:vMerge w:val="continue"/>
            <w:vAlign w:val="center"/>
          </w:tcPr>
          <w:p w14:paraId="4E1C3BEE">
            <w:pPr>
              <w:pStyle w:val="17"/>
              <w:bidi w:val="0"/>
              <w:rPr>
                <w:rFonts w:hint="eastAsia"/>
              </w:rPr>
            </w:pPr>
          </w:p>
        </w:tc>
        <w:tc>
          <w:tcPr>
            <w:tcW w:w="737" w:type="dxa"/>
            <w:vAlign w:val="center"/>
          </w:tcPr>
          <w:p w14:paraId="774A18E4">
            <w:pPr>
              <w:pStyle w:val="17"/>
              <w:bidi w:val="0"/>
              <w:rPr>
                <w:rFonts w:hint="eastAsia"/>
              </w:rPr>
            </w:pPr>
            <w:r>
              <w:rPr>
                <w:rFonts w:hint="eastAsia"/>
              </w:rPr>
              <w:t>建设机耕道路长度（3分）</w:t>
            </w:r>
          </w:p>
        </w:tc>
        <w:tc>
          <w:tcPr>
            <w:tcW w:w="3102" w:type="dxa"/>
            <w:vAlign w:val="center"/>
          </w:tcPr>
          <w:p w14:paraId="7CBDDA52">
            <w:pPr>
              <w:pStyle w:val="17"/>
              <w:bidi w:val="0"/>
              <w:rPr>
                <w:rFonts w:hint="eastAsia"/>
              </w:rPr>
            </w:pPr>
            <w:r>
              <w:rPr>
                <w:rFonts w:hint="eastAsia"/>
              </w:rPr>
              <w:t>2024年度业主单位在实施项目的过程中实际完成的建设机耕道路长度。</w:t>
            </w:r>
          </w:p>
        </w:tc>
        <w:tc>
          <w:tcPr>
            <w:tcW w:w="3692" w:type="dxa"/>
            <w:vAlign w:val="center"/>
          </w:tcPr>
          <w:p w14:paraId="5F888FF8">
            <w:pPr>
              <w:pStyle w:val="17"/>
              <w:bidi w:val="0"/>
              <w:rPr>
                <w:rFonts w:hint="eastAsia"/>
              </w:rPr>
            </w:pPr>
            <w:r>
              <w:rPr>
                <w:rFonts w:hint="eastAsia"/>
              </w:rPr>
              <w:t>评价要点：</w:t>
            </w:r>
            <w:r>
              <w:rPr>
                <w:rFonts w:hint="eastAsia"/>
              </w:rPr>
              <w:br w:type="textWrapping"/>
            </w:r>
            <w:r>
              <w:rPr>
                <w:rFonts w:hint="eastAsia"/>
              </w:rPr>
              <w:t>①道路长度≥800米，得3分；</w:t>
            </w:r>
            <w:r>
              <w:rPr>
                <w:rFonts w:hint="eastAsia"/>
              </w:rPr>
              <w:br w:type="textWrapping"/>
            </w:r>
            <w:r>
              <w:rPr>
                <w:rFonts w:hint="eastAsia"/>
              </w:rPr>
              <w:t>②800米&gt;道路长度≥750米，得2分；</w:t>
            </w:r>
            <w:r>
              <w:rPr>
                <w:rFonts w:hint="eastAsia"/>
              </w:rPr>
              <w:br w:type="textWrapping"/>
            </w:r>
            <w:r>
              <w:rPr>
                <w:rFonts w:hint="eastAsia"/>
              </w:rPr>
              <w:t>③750米&gt;道路长度≥700米，得1分；</w:t>
            </w:r>
            <w:r>
              <w:rPr>
                <w:rFonts w:hint="eastAsia"/>
              </w:rPr>
              <w:br w:type="textWrapping"/>
            </w:r>
            <w:r>
              <w:rPr>
                <w:rFonts w:hint="eastAsia"/>
              </w:rPr>
              <w:t>④700米&gt;道路长度，得0分。</w:t>
            </w:r>
          </w:p>
        </w:tc>
      </w:tr>
      <w:tr w14:paraId="11D9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14776D46">
            <w:pPr>
              <w:pStyle w:val="17"/>
              <w:bidi w:val="0"/>
              <w:rPr>
                <w:rFonts w:hint="eastAsia"/>
              </w:rPr>
            </w:pPr>
          </w:p>
        </w:tc>
        <w:tc>
          <w:tcPr>
            <w:tcW w:w="737" w:type="dxa"/>
            <w:vMerge w:val="continue"/>
            <w:vAlign w:val="center"/>
          </w:tcPr>
          <w:p w14:paraId="38019430">
            <w:pPr>
              <w:pStyle w:val="17"/>
              <w:bidi w:val="0"/>
              <w:rPr>
                <w:rFonts w:hint="eastAsia"/>
              </w:rPr>
            </w:pPr>
          </w:p>
        </w:tc>
        <w:tc>
          <w:tcPr>
            <w:tcW w:w="737" w:type="dxa"/>
            <w:vAlign w:val="center"/>
          </w:tcPr>
          <w:p w14:paraId="78020E5D">
            <w:pPr>
              <w:pStyle w:val="17"/>
              <w:bidi w:val="0"/>
              <w:rPr>
                <w:rFonts w:hint="eastAsia"/>
              </w:rPr>
            </w:pPr>
            <w:r>
              <w:rPr>
                <w:rFonts w:hint="eastAsia"/>
              </w:rPr>
              <w:t>坡耕地治理完成率（3分）</w:t>
            </w:r>
          </w:p>
        </w:tc>
        <w:tc>
          <w:tcPr>
            <w:tcW w:w="3102" w:type="dxa"/>
            <w:vAlign w:val="center"/>
          </w:tcPr>
          <w:p w14:paraId="7ABED852">
            <w:pPr>
              <w:pStyle w:val="17"/>
              <w:bidi w:val="0"/>
              <w:rPr>
                <w:rFonts w:hint="eastAsia"/>
              </w:rPr>
            </w:pPr>
            <w:r>
              <w:rPr>
                <w:rFonts w:hint="eastAsia"/>
              </w:rPr>
              <w:t>2024年度业主单位在实施项目的过程中实际完成的坡耕地治理面积与计划治理面积的比例。</w:t>
            </w:r>
          </w:p>
        </w:tc>
        <w:tc>
          <w:tcPr>
            <w:tcW w:w="3692" w:type="dxa"/>
            <w:vAlign w:val="center"/>
          </w:tcPr>
          <w:p w14:paraId="5A06E490">
            <w:pPr>
              <w:pStyle w:val="17"/>
              <w:bidi w:val="0"/>
              <w:rPr>
                <w:rFonts w:hint="eastAsia"/>
              </w:rPr>
            </w:pPr>
            <w:r>
              <w:rPr>
                <w:rFonts w:hint="eastAsia"/>
              </w:rPr>
              <w:t>评价要点：</w:t>
            </w:r>
            <w:r>
              <w:rPr>
                <w:rFonts w:hint="eastAsia"/>
              </w:rPr>
              <w:br w:type="textWrapping"/>
            </w:r>
            <w:r>
              <w:rPr>
                <w:rFonts w:hint="eastAsia"/>
              </w:rPr>
              <w:t>①完成率≥100%，得3分；</w:t>
            </w:r>
            <w:r>
              <w:rPr>
                <w:rFonts w:hint="eastAsia"/>
              </w:rPr>
              <w:br w:type="textWrapping"/>
            </w:r>
            <w:r>
              <w:rPr>
                <w:rFonts w:hint="eastAsia"/>
              </w:rPr>
              <w:t>②100%&gt;完成率≥95%，得2分；</w:t>
            </w:r>
            <w:r>
              <w:rPr>
                <w:rFonts w:hint="eastAsia"/>
              </w:rPr>
              <w:br w:type="textWrapping"/>
            </w:r>
            <w:r>
              <w:rPr>
                <w:rFonts w:hint="eastAsia"/>
              </w:rPr>
              <w:t>③95%&gt;完成率≥90%，得1分；</w:t>
            </w:r>
            <w:r>
              <w:rPr>
                <w:rFonts w:hint="eastAsia"/>
              </w:rPr>
              <w:br w:type="textWrapping"/>
            </w:r>
            <w:r>
              <w:rPr>
                <w:rFonts w:hint="eastAsia"/>
              </w:rPr>
              <w:t>④90%&gt;完成率，得0分。</w:t>
            </w:r>
          </w:p>
        </w:tc>
      </w:tr>
      <w:tr w14:paraId="51DF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62EEE83B">
            <w:pPr>
              <w:pStyle w:val="17"/>
              <w:bidi w:val="0"/>
              <w:rPr>
                <w:rFonts w:hint="eastAsia"/>
              </w:rPr>
            </w:pPr>
          </w:p>
        </w:tc>
        <w:tc>
          <w:tcPr>
            <w:tcW w:w="737" w:type="dxa"/>
            <w:vMerge w:val="continue"/>
            <w:vAlign w:val="center"/>
          </w:tcPr>
          <w:p w14:paraId="31B2AE72">
            <w:pPr>
              <w:pStyle w:val="17"/>
              <w:bidi w:val="0"/>
              <w:rPr>
                <w:rFonts w:hint="eastAsia"/>
              </w:rPr>
            </w:pPr>
          </w:p>
        </w:tc>
        <w:tc>
          <w:tcPr>
            <w:tcW w:w="737" w:type="dxa"/>
            <w:vAlign w:val="center"/>
          </w:tcPr>
          <w:p w14:paraId="0C13E5A6">
            <w:pPr>
              <w:pStyle w:val="17"/>
              <w:bidi w:val="0"/>
              <w:rPr>
                <w:rFonts w:hint="eastAsia"/>
              </w:rPr>
            </w:pPr>
            <w:r>
              <w:rPr>
                <w:rFonts w:hint="eastAsia"/>
              </w:rPr>
              <w:t>综合治理面积完成率（3分）</w:t>
            </w:r>
          </w:p>
        </w:tc>
        <w:tc>
          <w:tcPr>
            <w:tcW w:w="3102" w:type="dxa"/>
            <w:vAlign w:val="center"/>
          </w:tcPr>
          <w:p w14:paraId="2D763FFA">
            <w:pPr>
              <w:pStyle w:val="17"/>
              <w:bidi w:val="0"/>
              <w:rPr>
                <w:rFonts w:hint="eastAsia"/>
              </w:rPr>
            </w:pPr>
            <w:r>
              <w:rPr>
                <w:rFonts w:hint="eastAsia"/>
              </w:rPr>
              <w:t>2024年度业主单位在实施项目的过程中实际完成的水土流失综合治理面积与计划治理面积的比例。</w:t>
            </w:r>
          </w:p>
        </w:tc>
        <w:tc>
          <w:tcPr>
            <w:tcW w:w="3692" w:type="dxa"/>
            <w:vAlign w:val="center"/>
          </w:tcPr>
          <w:p w14:paraId="545BE15D">
            <w:pPr>
              <w:pStyle w:val="17"/>
              <w:bidi w:val="0"/>
              <w:rPr>
                <w:rFonts w:hint="eastAsia"/>
              </w:rPr>
            </w:pPr>
            <w:r>
              <w:rPr>
                <w:rFonts w:hint="eastAsia"/>
              </w:rPr>
              <w:t>评价要点：</w:t>
            </w:r>
            <w:r>
              <w:rPr>
                <w:rFonts w:hint="eastAsia"/>
              </w:rPr>
              <w:br w:type="textWrapping"/>
            </w:r>
            <w:r>
              <w:rPr>
                <w:rFonts w:hint="eastAsia"/>
              </w:rPr>
              <w:t>①完成率≥100%，得3分；</w:t>
            </w:r>
            <w:r>
              <w:rPr>
                <w:rFonts w:hint="eastAsia"/>
              </w:rPr>
              <w:br w:type="textWrapping"/>
            </w:r>
            <w:r>
              <w:rPr>
                <w:rFonts w:hint="eastAsia"/>
              </w:rPr>
              <w:t>②100%&gt;完成率≥95%，得2分；</w:t>
            </w:r>
            <w:r>
              <w:rPr>
                <w:rFonts w:hint="eastAsia"/>
              </w:rPr>
              <w:br w:type="textWrapping"/>
            </w:r>
            <w:r>
              <w:rPr>
                <w:rFonts w:hint="eastAsia"/>
              </w:rPr>
              <w:t>③95%&gt;完成率≥90%，得1分；</w:t>
            </w:r>
            <w:r>
              <w:rPr>
                <w:rFonts w:hint="eastAsia"/>
              </w:rPr>
              <w:br w:type="textWrapping"/>
            </w:r>
            <w:r>
              <w:rPr>
                <w:rFonts w:hint="eastAsia"/>
              </w:rPr>
              <w:t>④90%&gt;完成率，得0分。</w:t>
            </w:r>
          </w:p>
        </w:tc>
      </w:tr>
      <w:tr w14:paraId="24C0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744D231C">
            <w:pPr>
              <w:pStyle w:val="17"/>
              <w:bidi w:val="0"/>
              <w:rPr>
                <w:rFonts w:hint="eastAsia"/>
              </w:rPr>
            </w:pPr>
          </w:p>
        </w:tc>
        <w:tc>
          <w:tcPr>
            <w:tcW w:w="737" w:type="dxa"/>
            <w:vMerge w:val="continue"/>
            <w:vAlign w:val="center"/>
          </w:tcPr>
          <w:p w14:paraId="6486CE84">
            <w:pPr>
              <w:pStyle w:val="17"/>
              <w:bidi w:val="0"/>
              <w:rPr>
                <w:rFonts w:hint="eastAsia"/>
              </w:rPr>
            </w:pPr>
          </w:p>
        </w:tc>
        <w:tc>
          <w:tcPr>
            <w:tcW w:w="737" w:type="dxa"/>
            <w:vAlign w:val="center"/>
          </w:tcPr>
          <w:p w14:paraId="23AA4369">
            <w:pPr>
              <w:pStyle w:val="17"/>
              <w:bidi w:val="0"/>
              <w:rPr>
                <w:rFonts w:hint="eastAsia"/>
              </w:rPr>
            </w:pPr>
            <w:r>
              <w:rPr>
                <w:rFonts w:hint="eastAsia"/>
              </w:rPr>
              <w:t>排水沟长度（3分）</w:t>
            </w:r>
          </w:p>
        </w:tc>
        <w:tc>
          <w:tcPr>
            <w:tcW w:w="3102" w:type="dxa"/>
            <w:vAlign w:val="center"/>
          </w:tcPr>
          <w:p w14:paraId="5E97FF44">
            <w:pPr>
              <w:pStyle w:val="17"/>
              <w:bidi w:val="0"/>
              <w:rPr>
                <w:rFonts w:hint="eastAsia"/>
              </w:rPr>
            </w:pPr>
            <w:r>
              <w:rPr>
                <w:rFonts w:hint="eastAsia"/>
              </w:rPr>
              <w:t>2024年度业主单位在实施项目的过程中实际完成排水沟的建设长度。</w:t>
            </w:r>
          </w:p>
        </w:tc>
        <w:tc>
          <w:tcPr>
            <w:tcW w:w="3692" w:type="dxa"/>
            <w:vAlign w:val="center"/>
          </w:tcPr>
          <w:p w14:paraId="71EC3CCC">
            <w:pPr>
              <w:pStyle w:val="17"/>
              <w:bidi w:val="0"/>
              <w:rPr>
                <w:rFonts w:hint="eastAsia"/>
              </w:rPr>
            </w:pPr>
            <w:r>
              <w:rPr>
                <w:rFonts w:hint="eastAsia"/>
              </w:rPr>
              <w:t>评价要点：</w:t>
            </w:r>
            <w:r>
              <w:rPr>
                <w:rFonts w:hint="eastAsia"/>
              </w:rPr>
              <w:br w:type="textWrapping"/>
            </w:r>
            <w:r>
              <w:rPr>
                <w:rFonts w:hint="eastAsia"/>
              </w:rPr>
              <w:t>①长度≥300米，得3分；</w:t>
            </w:r>
            <w:r>
              <w:rPr>
                <w:rFonts w:hint="eastAsia"/>
              </w:rPr>
              <w:br w:type="textWrapping"/>
            </w:r>
            <w:r>
              <w:rPr>
                <w:rFonts w:hint="eastAsia"/>
              </w:rPr>
              <w:t>②300米&gt;长度≥290米，得2分；</w:t>
            </w:r>
            <w:r>
              <w:rPr>
                <w:rFonts w:hint="eastAsia"/>
              </w:rPr>
              <w:br w:type="textWrapping"/>
            </w:r>
            <w:r>
              <w:rPr>
                <w:rFonts w:hint="eastAsia"/>
              </w:rPr>
              <w:t>③290米&gt;长度≥280米，得1分；</w:t>
            </w:r>
            <w:r>
              <w:rPr>
                <w:rFonts w:hint="eastAsia"/>
              </w:rPr>
              <w:br w:type="textWrapping"/>
            </w:r>
            <w:r>
              <w:rPr>
                <w:rFonts w:hint="eastAsia"/>
              </w:rPr>
              <w:t>④280米&gt;长度，得0分。</w:t>
            </w:r>
          </w:p>
        </w:tc>
      </w:tr>
      <w:tr w14:paraId="4B87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0A376784">
            <w:pPr>
              <w:pStyle w:val="17"/>
              <w:bidi w:val="0"/>
              <w:rPr>
                <w:rFonts w:hint="eastAsia"/>
              </w:rPr>
            </w:pPr>
          </w:p>
        </w:tc>
        <w:tc>
          <w:tcPr>
            <w:tcW w:w="737" w:type="dxa"/>
            <w:vMerge w:val="restart"/>
            <w:vAlign w:val="center"/>
          </w:tcPr>
          <w:p w14:paraId="42A42BE7">
            <w:pPr>
              <w:pStyle w:val="17"/>
              <w:bidi w:val="0"/>
              <w:rPr>
                <w:rFonts w:hint="eastAsia"/>
              </w:rPr>
            </w:pPr>
            <w:r>
              <w:rPr>
                <w:rFonts w:hint="eastAsia"/>
              </w:rPr>
              <w:t>产出质量（9分）</w:t>
            </w:r>
          </w:p>
        </w:tc>
        <w:tc>
          <w:tcPr>
            <w:tcW w:w="737" w:type="dxa"/>
            <w:vAlign w:val="center"/>
          </w:tcPr>
          <w:p w14:paraId="0F0E919A">
            <w:pPr>
              <w:pStyle w:val="17"/>
              <w:bidi w:val="0"/>
              <w:rPr>
                <w:rFonts w:hint="eastAsia"/>
              </w:rPr>
            </w:pPr>
            <w:r>
              <w:rPr>
                <w:rFonts w:hint="eastAsia"/>
              </w:rPr>
              <w:t>工程档案资料规范性（3分）</w:t>
            </w:r>
          </w:p>
        </w:tc>
        <w:tc>
          <w:tcPr>
            <w:tcW w:w="3102" w:type="dxa"/>
            <w:vAlign w:val="center"/>
          </w:tcPr>
          <w:p w14:paraId="1089251F">
            <w:pPr>
              <w:pStyle w:val="17"/>
              <w:bidi w:val="0"/>
              <w:rPr>
                <w:rFonts w:hint="eastAsia"/>
              </w:rPr>
            </w:pPr>
            <w:r>
              <w:rPr>
                <w:rFonts w:hint="eastAsia"/>
              </w:rPr>
              <w:t>工程项目档案资料是否规范，必要的签字、盖章、日期是否齐全。</w:t>
            </w:r>
          </w:p>
        </w:tc>
        <w:tc>
          <w:tcPr>
            <w:tcW w:w="3692" w:type="dxa"/>
            <w:vAlign w:val="center"/>
          </w:tcPr>
          <w:p w14:paraId="1AE8806E">
            <w:pPr>
              <w:pStyle w:val="17"/>
              <w:bidi w:val="0"/>
              <w:rPr>
                <w:rFonts w:hint="eastAsia"/>
              </w:rPr>
            </w:pPr>
            <w:r>
              <w:rPr>
                <w:rFonts w:hint="eastAsia"/>
              </w:rPr>
              <w:t>评价要点：</w:t>
            </w:r>
            <w:r>
              <w:rPr>
                <w:rFonts w:hint="eastAsia"/>
              </w:rPr>
              <w:br w:type="textWrapping"/>
            </w:r>
            <w:r>
              <w:rPr>
                <w:rFonts w:hint="eastAsia"/>
              </w:rPr>
              <w:t>①相关人员签字是否齐全；</w:t>
            </w:r>
            <w:r>
              <w:rPr>
                <w:rFonts w:hint="eastAsia"/>
              </w:rPr>
              <w:br w:type="textWrapping"/>
            </w:r>
            <w:r>
              <w:rPr>
                <w:rFonts w:hint="eastAsia"/>
              </w:rPr>
              <w:t>②相关日期是否填写齐全；</w:t>
            </w:r>
            <w:r>
              <w:rPr>
                <w:rFonts w:hint="eastAsia"/>
              </w:rPr>
              <w:br w:type="textWrapping"/>
            </w:r>
            <w:r>
              <w:rPr>
                <w:rFonts w:hint="eastAsia"/>
              </w:rPr>
              <w:t>③相关单位盖章是否齐全；</w:t>
            </w:r>
            <w:r>
              <w:rPr>
                <w:rFonts w:hint="eastAsia"/>
              </w:rPr>
              <w:br w:type="textWrapping"/>
            </w:r>
            <w:r>
              <w:rPr>
                <w:rFonts w:hint="eastAsia"/>
              </w:rPr>
              <w:t>满足一项，得1分。</w:t>
            </w:r>
          </w:p>
        </w:tc>
      </w:tr>
      <w:tr w14:paraId="2FC3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74F9AE32">
            <w:pPr>
              <w:pStyle w:val="17"/>
              <w:bidi w:val="0"/>
              <w:rPr>
                <w:rFonts w:hint="eastAsia"/>
              </w:rPr>
            </w:pPr>
          </w:p>
        </w:tc>
        <w:tc>
          <w:tcPr>
            <w:tcW w:w="737" w:type="dxa"/>
            <w:vMerge w:val="continue"/>
            <w:vAlign w:val="center"/>
          </w:tcPr>
          <w:p w14:paraId="328C61D6">
            <w:pPr>
              <w:pStyle w:val="17"/>
              <w:bidi w:val="0"/>
              <w:rPr>
                <w:rFonts w:hint="eastAsia"/>
              </w:rPr>
            </w:pPr>
          </w:p>
        </w:tc>
        <w:tc>
          <w:tcPr>
            <w:tcW w:w="737" w:type="dxa"/>
            <w:vAlign w:val="center"/>
          </w:tcPr>
          <w:p w14:paraId="691B04D9">
            <w:pPr>
              <w:pStyle w:val="17"/>
              <w:bidi w:val="0"/>
              <w:rPr>
                <w:rFonts w:hint="eastAsia"/>
              </w:rPr>
            </w:pPr>
            <w:r>
              <w:rPr>
                <w:rFonts w:hint="eastAsia"/>
              </w:rPr>
              <w:t>工程竣工验收情况（3分）</w:t>
            </w:r>
          </w:p>
        </w:tc>
        <w:tc>
          <w:tcPr>
            <w:tcW w:w="3102" w:type="dxa"/>
            <w:vAlign w:val="center"/>
          </w:tcPr>
          <w:p w14:paraId="5D0C9D74">
            <w:pPr>
              <w:pStyle w:val="17"/>
              <w:bidi w:val="0"/>
              <w:rPr>
                <w:rFonts w:hint="eastAsia"/>
              </w:rPr>
            </w:pPr>
            <w:r>
              <w:rPr>
                <w:rFonts w:hint="eastAsia"/>
              </w:rPr>
              <w:t>工程项目的竣工是否符合合同或其他相关文件、批复的规定，验收是否合格，验收是否规范。</w:t>
            </w:r>
          </w:p>
        </w:tc>
        <w:tc>
          <w:tcPr>
            <w:tcW w:w="3692" w:type="dxa"/>
            <w:vAlign w:val="center"/>
          </w:tcPr>
          <w:p w14:paraId="42814861">
            <w:pPr>
              <w:pStyle w:val="17"/>
              <w:bidi w:val="0"/>
              <w:rPr>
                <w:rFonts w:hint="eastAsia"/>
              </w:rPr>
            </w:pPr>
            <w:r>
              <w:rPr>
                <w:rFonts w:hint="eastAsia"/>
              </w:rPr>
              <w:t>评价要点：</w:t>
            </w:r>
            <w:r>
              <w:rPr>
                <w:rFonts w:hint="eastAsia"/>
              </w:rPr>
              <w:br w:type="textWrapping"/>
            </w:r>
            <w:r>
              <w:rPr>
                <w:rFonts w:hint="eastAsia"/>
              </w:rPr>
              <w:t>①工程竣工是否符合文件要求，是否存在延期；</w:t>
            </w:r>
            <w:r>
              <w:rPr>
                <w:rFonts w:hint="eastAsia"/>
              </w:rPr>
              <w:br w:type="textWrapping"/>
            </w:r>
            <w:r>
              <w:rPr>
                <w:rFonts w:hint="eastAsia"/>
              </w:rPr>
              <w:t>②工程验收是否通过，验收是否规范。</w:t>
            </w:r>
            <w:r>
              <w:rPr>
                <w:rFonts w:hint="eastAsia"/>
              </w:rPr>
              <w:br w:type="textWrapping"/>
            </w:r>
            <w:r>
              <w:rPr>
                <w:rFonts w:hint="eastAsia"/>
              </w:rPr>
              <w:t>满足一项，得1.5分。</w:t>
            </w:r>
          </w:p>
        </w:tc>
      </w:tr>
      <w:tr w14:paraId="477C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48BDBC4F">
            <w:pPr>
              <w:pStyle w:val="17"/>
              <w:bidi w:val="0"/>
              <w:rPr>
                <w:rFonts w:hint="eastAsia"/>
              </w:rPr>
            </w:pPr>
          </w:p>
        </w:tc>
        <w:tc>
          <w:tcPr>
            <w:tcW w:w="737" w:type="dxa"/>
            <w:vMerge w:val="continue"/>
            <w:vAlign w:val="center"/>
          </w:tcPr>
          <w:p w14:paraId="10A5A1E4">
            <w:pPr>
              <w:pStyle w:val="17"/>
              <w:bidi w:val="0"/>
              <w:rPr>
                <w:rFonts w:hint="eastAsia"/>
              </w:rPr>
            </w:pPr>
          </w:p>
        </w:tc>
        <w:tc>
          <w:tcPr>
            <w:tcW w:w="737" w:type="dxa"/>
            <w:vAlign w:val="center"/>
          </w:tcPr>
          <w:p w14:paraId="43914798">
            <w:pPr>
              <w:pStyle w:val="17"/>
              <w:bidi w:val="0"/>
              <w:rPr>
                <w:rFonts w:hint="eastAsia"/>
              </w:rPr>
            </w:pPr>
            <w:r>
              <w:rPr>
                <w:rFonts w:hint="eastAsia"/>
              </w:rPr>
              <w:t>工程设计的严谨性（3分）</w:t>
            </w:r>
          </w:p>
        </w:tc>
        <w:tc>
          <w:tcPr>
            <w:tcW w:w="3102" w:type="dxa"/>
            <w:vAlign w:val="center"/>
          </w:tcPr>
          <w:p w14:paraId="5FAB9F2C">
            <w:pPr>
              <w:pStyle w:val="17"/>
              <w:bidi w:val="0"/>
              <w:rPr>
                <w:rFonts w:hint="eastAsia"/>
              </w:rPr>
            </w:pPr>
            <w:r>
              <w:rPr>
                <w:rFonts w:hint="eastAsia"/>
              </w:rPr>
              <w:t>项目设计时是否考虑实际情况，项目设计是否进行充分的调研考察，项目设计是否严谨审慎。</w:t>
            </w:r>
          </w:p>
        </w:tc>
        <w:tc>
          <w:tcPr>
            <w:tcW w:w="3692" w:type="dxa"/>
            <w:vAlign w:val="center"/>
          </w:tcPr>
          <w:p w14:paraId="02ACDDD9">
            <w:pPr>
              <w:pStyle w:val="17"/>
              <w:bidi w:val="0"/>
              <w:rPr>
                <w:rFonts w:hint="eastAsia"/>
              </w:rPr>
            </w:pPr>
            <w:r>
              <w:rPr>
                <w:rFonts w:hint="eastAsia"/>
              </w:rPr>
              <w:t>评价要点：</w:t>
            </w:r>
            <w:r>
              <w:rPr>
                <w:rFonts w:hint="eastAsia"/>
              </w:rPr>
              <w:br w:type="textWrapping"/>
            </w:r>
            <w:r>
              <w:rPr>
                <w:rFonts w:hint="eastAsia"/>
              </w:rPr>
              <w:t>①项目设计时是否考虑到当地村民生产生活需求；</w:t>
            </w:r>
            <w:r>
              <w:rPr>
                <w:rFonts w:hint="eastAsia"/>
              </w:rPr>
              <w:br w:type="textWrapping"/>
            </w:r>
            <w:r>
              <w:rPr>
                <w:rFonts w:hint="eastAsia"/>
              </w:rPr>
              <w:t>②项目设计时是否经过论证、调研活动。</w:t>
            </w:r>
            <w:r>
              <w:rPr>
                <w:rFonts w:hint="eastAsia"/>
              </w:rPr>
              <w:br w:type="textWrapping"/>
            </w:r>
            <w:r>
              <w:rPr>
                <w:rFonts w:hint="eastAsia"/>
              </w:rPr>
              <w:t>满足一项，得1.5分。</w:t>
            </w:r>
          </w:p>
        </w:tc>
      </w:tr>
      <w:tr w14:paraId="2FDD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restart"/>
            <w:vAlign w:val="center"/>
          </w:tcPr>
          <w:p w14:paraId="0D56582D">
            <w:pPr>
              <w:pStyle w:val="17"/>
              <w:bidi w:val="0"/>
              <w:rPr>
                <w:rFonts w:hint="eastAsia"/>
              </w:rPr>
            </w:pPr>
            <w:r>
              <w:rPr>
                <w:rFonts w:hint="eastAsia"/>
              </w:rPr>
              <w:t>效益（31%）</w:t>
            </w:r>
          </w:p>
        </w:tc>
        <w:tc>
          <w:tcPr>
            <w:tcW w:w="737" w:type="dxa"/>
            <w:vMerge w:val="restart"/>
            <w:vAlign w:val="center"/>
          </w:tcPr>
          <w:p w14:paraId="3468D75A">
            <w:pPr>
              <w:pStyle w:val="17"/>
              <w:bidi w:val="0"/>
              <w:rPr>
                <w:rFonts w:hint="eastAsia"/>
              </w:rPr>
            </w:pPr>
            <w:r>
              <w:rPr>
                <w:rFonts w:hint="eastAsia"/>
              </w:rPr>
              <w:t>社会效益（15分）</w:t>
            </w:r>
          </w:p>
        </w:tc>
        <w:tc>
          <w:tcPr>
            <w:tcW w:w="737" w:type="dxa"/>
            <w:vAlign w:val="center"/>
          </w:tcPr>
          <w:p w14:paraId="6243B04F">
            <w:pPr>
              <w:pStyle w:val="17"/>
              <w:bidi w:val="0"/>
              <w:rPr>
                <w:rFonts w:hint="eastAsia"/>
              </w:rPr>
            </w:pPr>
            <w:r>
              <w:rPr>
                <w:rFonts w:hint="eastAsia"/>
              </w:rPr>
              <w:t>数字化新技术应用（3分）</w:t>
            </w:r>
          </w:p>
        </w:tc>
        <w:tc>
          <w:tcPr>
            <w:tcW w:w="3102" w:type="dxa"/>
            <w:vAlign w:val="center"/>
          </w:tcPr>
          <w:p w14:paraId="61E29FC6">
            <w:pPr>
              <w:pStyle w:val="17"/>
              <w:bidi w:val="0"/>
              <w:rPr>
                <w:rFonts w:hint="eastAsia"/>
              </w:rPr>
            </w:pPr>
            <w:r>
              <w:rPr>
                <w:rFonts w:hint="eastAsia"/>
              </w:rPr>
              <w:t>在项目中是否运用数字化的新技术或实用技术，是否对新技术进行推广应用。</w:t>
            </w:r>
          </w:p>
        </w:tc>
        <w:tc>
          <w:tcPr>
            <w:tcW w:w="3692" w:type="dxa"/>
            <w:vAlign w:val="center"/>
          </w:tcPr>
          <w:p w14:paraId="2424E756">
            <w:pPr>
              <w:pStyle w:val="17"/>
              <w:bidi w:val="0"/>
              <w:rPr>
                <w:rFonts w:hint="eastAsia"/>
              </w:rPr>
            </w:pPr>
            <w:r>
              <w:rPr>
                <w:rFonts w:hint="eastAsia"/>
              </w:rPr>
              <w:t>评价要点：</w:t>
            </w:r>
            <w:r>
              <w:rPr>
                <w:rFonts w:hint="eastAsia"/>
              </w:rPr>
              <w:br w:type="textWrapping"/>
            </w:r>
            <w:r>
              <w:rPr>
                <w:rFonts w:hint="eastAsia"/>
              </w:rPr>
              <w:t>①是否使用</w:t>
            </w:r>
            <w:r>
              <w:rPr>
                <w:rFonts w:hint="eastAsia"/>
                <w:lang w:eastAsia="zh-CN"/>
              </w:rPr>
              <w:t>数字化</w:t>
            </w:r>
            <w:r>
              <w:rPr>
                <w:rFonts w:hint="eastAsia"/>
              </w:rPr>
              <w:t>技术；</w:t>
            </w:r>
            <w:r>
              <w:rPr>
                <w:rFonts w:hint="eastAsia"/>
              </w:rPr>
              <w:br w:type="textWrapping"/>
            </w:r>
            <w:r>
              <w:rPr>
                <w:rFonts w:hint="eastAsia"/>
              </w:rPr>
              <w:t>②是否对新技术进行推广应用；</w:t>
            </w:r>
            <w:r>
              <w:rPr>
                <w:rFonts w:hint="eastAsia"/>
              </w:rPr>
              <w:br w:type="textWrapping"/>
            </w:r>
            <w:r>
              <w:rPr>
                <w:rFonts w:hint="eastAsia"/>
              </w:rPr>
              <w:t>满足一项，得1分。</w:t>
            </w:r>
          </w:p>
        </w:tc>
      </w:tr>
      <w:tr w14:paraId="09AD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7F7045B1">
            <w:pPr>
              <w:pStyle w:val="17"/>
              <w:bidi w:val="0"/>
              <w:rPr>
                <w:rFonts w:hint="eastAsia"/>
              </w:rPr>
            </w:pPr>
          </w:p>
        </w:tc>
        <w:tc>
          <w:tcPr>
            <w:tcW w:w="737" w:type="dxa"/>
            <w:vMerge w:val="continue"/>
            <w:vAlign w:val="center"/>
          </w:tcPr>
          <w:p w14:paraId="642128C2">
            <w:pPr>
              <w:pStyle w:val="17"/>
              <w:bidi w:val="0"/>
              <w:rPr>
                <w:rFonts w:hint="eastAsia"/>
              </w:rPr>
            </w:pPr>
          </w:p>
        </w:tc>
        <w:tc>
          <w:tcPr>
            <w:tcW w:w="737" w:type="dxa"/>
            <w:vAlign w:val="center"/>
          </w:tcPr>
          <w:p w14:paraId="00FCDD3B">
            <w:pPr>
              <w:pStyle w:val="17"/>
              <w:bidi w:val="0"/>
              <w:rPr>
                <w:rFonts w:hint="eastAsia"/>
              </w:rPr>
            </w:pPr>
            <w:r>
              <w:rPr>
                <w:rFonts w:hint="eastAsia"/>
              </w:rPr>
              <w:t>关于水土保持的宣传力度（3分）</w:t>
            </w:r>
          </w:p>
        </w:tc>
        <w:tc>
          <w:tcPr>
            <w:tcW w:w="3102" w:type="dxa"/>
            <w:vAlign w:val="center"/>
          </w:tcPr>
          <w:p w14:paraId="28E8B14C">
            <w:pPr>
              <w:pStyle w:val="17"/>
              <w:bidi w:val="0"/>
              <w:rPr>
                <w:rFonts w:hint="eastAsia"/>
              </w:rPr>
            </w:pPr>
            <w:r>
              <w:rPr>
                <w:rFonts w:hint="eastAsia"/>
              </w:rPr>
              <w:t>2024年度在生态水土保持的宣传工作方面宣传力度如何，宣传方式是否多样，群众知晓情况如何。</w:t>
            </w:r>
          </w:p>
        </w:tc>
        <w:tc>
          <w:tcPr>
            <w:tcW w:w="3692" w:type="dxa"/>
            <w:vAlign w:val="center"/>
          </w:tcPr>
          <w:p w14:paraId="3365A2C9">
            <w:pPr>
              <w:pStyle w:val="17"/>
              <w:bidi w:val="0"/>
              <w:rPr>
                <w:rFonts w:hint="eastAsia"/>
              </w:rPr>
            </w:pPr>
            <w:r>
              <w:rPr>
                <w:rFonts w:hint="eastAsia"/>
              </w:rPr>
              <w:t>评价要点：</w:t>
            </w:r>
            <w:r>
              <w:rPr>
                <w:rFonts w:hint="eastAsia"/>
              </w:rPr>
              <w:br w:type="textWrapping"/>
            </w:r>
            <w:r>
              <w:rPr>
                <w:rFonts w:hint="eastAsia"/>
              </w:rPr>
              <w:t>①宣传方式是否多样；</w:t>
            </w:r>
            <w:r>
              <w:rPr>
                <w:rFonts w:hint="eastAsia"/>
              </w:rPr>
              <w:br w:type="textWrapping"/>
            </w:r>
            <w:r>
              <w:rPr>
                <w:rFonts w:hint="eastAsia"/>
              </w:rPr>
              <w:t>②宣传力度是否充足；</w:t>
            </w:r>
            <w:r>
              <w:rPr>
                <w:rFonts w:hint="eastAsia"/>
              </w:rPr>
              <w:br w:type="textWrapping"/>
            </w:r>
            <w:r>
              <w:rPr>
                <w:rFonts w:hint="eastAsia"/>
              </w:rPr>
              <w:t>③是否向群众宣传水土保持的知识。</w:t>
            </w:r>
            <w:r>
              <w:rPr>
                <w:rFonts w:hint="eastAsia"/>
              </w:rPr>
              <w:br w:type="textWrapping"/>
            </w:r>
            <w:r>
              <w:rPr>
                <w:rFonts w:hint="eastAsia"/>
              </w:rPr>
              <w:t>满足一项，得1分。</w:t>
            </w:r>
          </w:p>
        </w:tc>
      </w:tr>
      <w:tr w14:paraId="5BFB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4577B9DE">
            <w:pPr>
              <w:pStyle w:val="17"/>
              <w:bidi w:val="0"/>
              <w:rPr>
                <w:rFonts w:hint="eastAsia"/>
              </w:rPr>
            </w:pPr>
          </w:p>
        </w:tc>
        <w:tc>
          <w:tcPr>
            <w:tcW w:w="737" w:type="dxa"/>
            <w:vMerge w:val="continue"/>
            <w:vAlign w:val="center"/>
          </w:tcPr>
          <w:p w14:paraId="7BBF3425">
            <w:pPr>
              <w:pStyle w:val="17"/>
              <w:bidi w:val="0"/>
              <w:rPr>
                <w:rFonts w:hint="eastAsia"/>
              </w:rPr>
            </w:pPr>
          </w:p>
        </w:tc>
        <w:tc>
          <w:tcPr>
            <w:tcW w:w="737" w:type="dxa"/>
            <w:vAlign w:val="center"/>
          </w:tcPr>
          <w:p w14:paraId="32C49CE8">
            <w:pPr>
              <w:pStyle w:val="17"/>
              <w:bidi w:val="0"/>
              <w:rPr>
                <w:rFonts w:hint="eastAsia"/>
              </w:rPr>
            </w:pPr>
            <w:r>
              <w:rPr>
                <w:rFonts w:hint="eastAsia"/>
              </w:rPr>
              <w:t>安全生态水系建设情况（3分）</w:t>
            </w:r>
          </w:p>
        </w:tc>
        <w:tc>
          <w:tcPr>
            <w:tcW w:w="3102" w:type="dxa"/>
            <w:vAlign w:val="center"/>
          </w:tcPr>
          <w:p w14:paraId="5410CF77">
            <w:pPr>
              <w:pStyle w:val="17"/>
              <w:bidi w:val="0"/>
              <w:rPr>
                <w:rFonts w:hint="eastAsia"/>
              </w:rPr>
            </w:pPr>
            <w:r>
              <w:rPr>
                <w:rFonts w:hint="eastAsia"/>
              </w:rPr>
              <w:t>评价在对东溪小流域水土流失治理的过程中对安全生态水系的建设情况如何。</w:t>
            </w:r>
          </w:p>
        </w:tc>
        <w:tc>
          <w:tcPr>
            <w:tcW w:w="3692" w:type="dxa"/>
            <w:vAlign w:val="center"/>
          </w:tcPr>
          <w:p w14:paraId="06C7D28B">
            <w:pPr>
              <w:pStyle w:val="17"/>
              <w:bidi w:val="0"/>
              <w:rPr>
                <w:rFonts w:hint="eastAsia"/>
              </w:rPr>
            </w:pPr>
            <w:r>
              <w:rPr>
                <w:rFonts w:hint="eastAsia"/>
              </w:rPr>
              <w:t>评价要点：</w:t>
            </w:r>
            <w:r>
              <w:rPr>
                <w:rFonts w:hint="eastAsia"/>
              </w:rPr>
              <w:br w:type="textWrapping"/>
            </w:r>
            <w:r>
              <w:rPr>
                <w:rFonts w:hint="eastAsia"/>
              </w:rPr>
              <w:t>①是否建设石堤护岸；</w:t>
            </w:r>
            <w:r>
              <w:rPr>
                <w:rFonts w:hint="eastAsia"/>
              </w:rPr>
              <w:br w:type="textWrapping"/>
            </w:r>
            <w:r>
              <w:rPr>
                <w:rFonts w:hint="eastAsia"/>
              </w:rPr>
              <w:t>②是否建设护脚；</w:t>
            </w:r>
            <w:r>
              <w:rPr>
                <w:rFonts w:hint="eastAsia"/>
              </w:rPr>
              <w:br w:type="textWrapping"/>
            </w:r>
            <w:r>
              <w:rPr>
                <w:rFonts w:hint="eastAsia"/>
              </w:rPr>
              <w:t>③是否对河道进行清淤。</w:t>
            </w:r>
            <w:r>
              <w:rPr>
                <w:rFonts w:hint="eastAsia"/>
              </w:rPr>
              <w:br w:type="textWrapping"/>
            </w:r>
            <w:r>
              <w:rPr>
                <w:rFonts w:hint="eastAsia"/>
              </w:rPr>
              <w:t>满足一项，得1分。</w:t>
            </w:r>
          </w:p>
        </w:tc>
      </w:tr>
      <w:tr w14:paraId="6D69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33EDB3A3">
            <w:pPr>
              <w:pStyle w:val="17"/>
              <w:bidi w:val="0"/>
              <w:rPr>
                <w:rFonts w:hint="eastAsia"/>
              </w:rPr>
            </w:pPr>
          </w:p>
        </w:tc>
        <w:tc>
          <w:tcPr>
            <w:tcW w:w="737" w:type="dxa"/>
            <w:vMerge w:val="continue"/>
            <w:vAlign w:val="center"/>
          </w:tcPr>
          <w:p w14:paraId="3A38548B">
            <w:pPr>
              <w:pStyle w:val="17"/>
              <w:bidi w:val="0"/>
              <w:rPr>
                <w:rFonts w:hint="eastAsia"/>
              </w:rPr>
            </w:pPr>
          </w:p>
        </w:tc>
        <w:tc>
          <w:tcPr>
            <w:tcW w:w="737" w:type="dxa"/>
            <w:vAlign w:val="center"/>
          </w:tcPr>
          <w:p w14:paraId="31F6CE9A">
            <w:pPr>
              <w:pStyle w:val="17"/>
              <w:bidi w:val="0"/>
              <w:rPr>
                <w:rFonts w:hint="eastAsia"/>
              </w:rPr>
            </w:pPr>
            <w:r>
              <w:rPr>
                <w:rFonts w:hint="eastAsia"/>
              </w:rPr>
              <w:t>提升土地利用率情况（3分）</w:t>
            </w:r>
          </w:p>
        </w:tc>
        <w:tc>
          <w:tcPr>
            <w:tcW w:w="3102" w:type="dxa"/>
            <w:vAlign w:val="center"/>
          </w:tcPr>
          <w:p w14:paraId="63B6A54B">
            <w:pPr>
              <w:pStyle w:val="17"/>
              <w:bidi w:val="0"/>
              <w:rPr>
                <w:rFonts w:hint="eastAsia"/>
              </w:rPr>
            </w:pPr>
            <w:r>
              <w:rPr>
                <w:rFonts w:hint="eastAsia"/>
              </w:rPr>
              <w:t>评价在对东溪小流域水土流失治理项目完成后对土地利用率是否有提升作用。</w:t>
            </w:r>
          </w:p>
        </w:tc>
        <w:tc>
          <w:tcPr>
            <w:tcW w:w="3692" w:type="dxa"/>
            <w:vAlign w:val="center"/>
          </w:tcPr>
          <w:p w14:paraId="6C084F76">
            <w:pPr>
              <w:pStyle w:val="17"/>
              <w:bidi w:val="0"/>
              <w:rPr>
                <w:rFonts w:hint="eastAsia"/>
              </w:rPr>
            </w:pPr>
            <w:r>
              <w:rPr>
                <w:rFonts w:hint="eastAsia"/>
              </w:rPr>
              <w:t>评价要点：</w:t>
            </w:r>
            <w:r>
              <w:rPr>
                <w:rFonts w:hint="eastAsia"/>
              </w:rPr>
              <w:br w:type="textWrapping"/>
            </w:r>
            <w:r>
              <w:rPr>
                <w:rFonts w:hint="eastAsia"/>
              </w:rPr>
              <w:t>①提升程度较大，得3分；</w:t>
            </w:r>
            <w:r>
              <w:rPr>
                <w:rFonts w:hint="eastAsia"/>
              </w:rPr>
              <w:br w:type="textWrapping"/>
            </w:r>
            <w:r>
              <w:rPr>
                <w:rFonts w:hint="eastAsia"/>
              </w:rPr>
              <w:t>②提升程度一般，得2分；</w:t>
            </w:r>
            <w:r>
              <w:rPr>
                <w:rFonts w:hint="eastAsia"/>
              </w:rPr>
              <w:br w:type="textWrapping"/>
            </w:r>
            <w:r>
              <w:rPr>
                <w:rFonts w:hint="eastAsia"/>
              </w:rPr>
              <w:t>③提升程度较小，得1分；</w:t>
            </w:r>
            <w:r>
              <w:rPr>
                <w:rFonts w:hint="eastAsia"/>
              </w:rPr>
              <w:br w:type="textWrapping"/>
            </w:r>
            <w:r>
              <w:rPr>
                <w:rFonts w:hint="eastAsia"/>
              </w:rPr>
              <w:t>④提升程度不足，得0分。</w:t>
            </w:r>
          </w:p>
        </w:tc>
      </w:tr>
      <w:tr w14:paraId="7732C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3781D50F">
            <w:pPr>
              <w:pStyle w:val="17"/>
              <w:bidi w:val="0"/>
              <w:rPr>
                <w:rFonts w:hint="eastAsia"/>
              </w:rPr>
            </w:pPr>
          </w:p>
        </w:tc>
        <w:tc>
          <w:tcPr>
            <w:tcW w:w="737" w:type="dxa"/>
            <w:vMerge w:val="continue"/>
            <w:vAlign w:val="center"/>
          </w:tcPr>
          <w:p w14:paraId="0210E5C6">
            <w:pPr>
              <w:pStyle w:val="17"/>
              <w:bidi w:val="0"/>
              <w:rPr>
                <w:rFonts w:hint="eastAsia"/>
              </w:rPr>
            </w:pPr>
          </w:p>
        </w:tc>
        <w:tc>
          <w:tcPr>
            <w:tcW w:w="737" w:type="dxa"/>
            <w:vAlign w:val="center"/>
          </w:tcPr>
          <w:p w14:paraId="02B81981">
            <w:pPr>
              <w:pStyle w:val="17"/>
              <w:bidi w:val="0"/>
              <w:rPr>
                <w:rFonts w:hint="eastAsia"/>
              </w:rPr>
            </w:pPr>
            <w:r>
              <w:rPr>
                <w:rFonts w:hint="eastAsia"/>
              </w:rPr>
              <w:t>标志牌建设情况（3分）</w:t>
            </w:r>
          </w:p>
        </w:tc>
        <w:tc>
          <w:tcPr>
            <w:tcW w:w="3102" w:type="dxa"/>
            <w:vAlign w:val="center"/>
          </w:tcPr>
          <w:p w14:paraId="4C7DEB32">
            <w:pPr>
              <w:pStyle w:val="17"/>
              <w:bidi w:val="0"/>
              <w:rPr>
                <w:rFonts w:hint="eastAsia"/>
              </w:rPr>
            </w:pPr>
            <w:r>
              <w:rPr>
                <w:rFonts w:hint="eastAsia"/>
              </w:rPr>
              <w:t>评价在对东溪小流域水土流失治理的过程中</w:t>
            </w:r>
            <w:r>
              <w:rPr>
                <w:rFonts w:hint="eastAsia"/>
                <w:lang w:eastAsia="zh-CN"/>
              </w:rPr>
              <w:t>是否</w:t>
            </w:r>
            <w:r>
              <w:rPr>
                <w:rFonts w:hint="eastAsia"/>
              </w:rPr>
              <w:t>建立必要的标志牌。</w:t>
            </w:r>
          </w:p>
        </w:tc>
        <w:tc>
          <w:tcPr>
            <w:tcW w:w="3692" w:type="dxa"/>
            <w:vAlign w:val="center"/>
          </w:tcPr>
          <w:p w14:paraId="4F5EA890">
            <w:pPr>
              <w:pStyle w:val="17"/>
              <w:bidi w:val="0"/>
              <w:rPr>
                <w:rFonts w:hint="eastAsia"/>
              </w:rPr>
            </w:pPr>
            <w:r>
              <w:rPr>
                <w:rFonts w:hint="eastAsia"/>
              </w:rPr>
              <w:t>评价要点：</w:t>
            </w:r>
            <w:r>
              <w:rPr>
                <w:rFonts w:hint="eastAsia"/>
              </w:rPr>
              <w:br w:type="textWrapping"/>
            </w:r>
            <w:r>
              <w:rPr>
                <w:rFonts w:hint="eastAsia"/>
              </w:rPr>
              <w:t>①是否有建立封禁标志牌；</w:t>
            </w:r>
            <w:r>
              <w:rPr>
                <w:rFonts w:hint="eastAsia"/>
              </w:rPr>
              <w:br w:type="textWrapping"/>
            </w:r>
            <w:r>
              <w:rPr>
                <w:rFonts w:hint="eastAsia"/>
              </w:rPr>
              <w:t>②是否有建立项目区公示牌；</w:t>
            </w:r>
            <w:r>
              <w:rPr>
                <w:rFonts w:hint="eastAsia"/>
              </w:rPr>
              <w:br w:type="textWrapping"/>
            </w:r>
            <w:r>
              <w:rPr>
                <w:rFonts w:hint="eastAsia"/>
              </w:rPr>
              <w:t>③是否有建立安全标志牌；</w:t>
            </w:r>
            <w:r>
              <w:rPr>
                <w:rFonts w:hint="eastAsia"/>
              </w:rPr>
              <w:br w:type="textWrapping"/>
            </w:r>
            <w:r>
              <w:rPr>
                <w:rFonts w:hint="eastAsia"/>
              </w:rPr>
              <w:t>满足一项，得1分。</w:t>
            </w:r>
          </w:p>
        </w:tc>
      </w:tr>
      <w:tr w14:paraId="6183C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7DA06F18">
            <w:pPr>
              <w:pStyle w:val="17"/>
              <w:bidi w:val="0"/>
              <w:rPr>
                <w:rFonts w:hint="eastAsia"/>
              </w:rPr>
            </w:pPr>
          </w:p>
        </w:tc>
        <w:tc>
          <w:tcPr>
            <w:tcW w:w="737" w:type="dxa"/>
            <w:vMerge w:val="restart"/>
            <w:vAlign w:val="center"/>
          </w:tcPr>
          <w:p w14:paraId="123C57B0">
            <w:pPr>
              <w:pStyle w:val="17"/>
              <w:bidi w:val="0"/>
              <w:rPr>
                <w:rFonts w:hint="eastAsia"/>
              </w:rPr>
            </w:pPr>
            <w:r>
              <w:rPr>
                <w:rFonts w:hint="eastAsia"/>
              </w:rPr>
              <w:t>生态效益（12分）</w:t>
            </w:r>
          </w:p>
        </w:tc>
        <w:tc>
          <w:tcPr>
            <w:tcW w:w="737" w:type="dxa"/>
            <w:vAlign w:val="center"/>
          </w:tcPr>
          <w:p w14:paraId="605D58D6">
            <w:pPr>
              <w:pStyle w:val="17"/>
              <w:bidi w:val="0"/>
              <w:rPr>
                <w:rFonts w:hint="eastAsia"/>
              </w:rPr>
            </w:pPr>
            <w:r>
              <w:rPr>
                <w:rFonts w:hint="eastAsia"/>
              </w:rPr>
              <w:t>水土流失情况的改善情况（3分）</w:t>
            </w:r>
          </w:p>
        </w:tc>
        <w:tc>
          <w:tcPr>
            <w:tcW w:w="3102" w:type="dxa"/>
            <w:vAlign w:val="center"/>
          </w:tcPr>
          <w:p w14:paraId="463A2087">
            <w:pPr>
              <w:pStyle w:val="17"/>
              <w:bidi w:val="0"/>
              <w:rPr>
                <w:rFonts w:hint="eastAsia"/>
              </w:rPr>
            </w:pPr>
            <w:r>
              <w:rPr>
                <w:rFonts w:hint="eastAsia"/>
              </w:rPr>
              <w:t>用于评价通过水土流失综合治理之后，当地水土流失情况是否有所改善，改善情况如何。</w:t>
            </w:r>
          </w:p>
        </w:tc>
        <w:tc>
          <w:tcPr>
            <w:tcW w:w="3692" w:type="dxa"/>
            <w:vAlign w:val="center"/>
          </w:tcPr>
          <w:p w14:paraId="68057273">
            <w:pPr>
              <w:pStyle w:val="17"/>
              <w:bidi w:val="0"/>
              <w:rPr>
                <w:rFonts w:hint="eastAsia"/>
              </w:rPr>
            </w:pPr>
            <w:r>
              <w:rPr>
                <w:rFonts w:hint="eastAsia"/>
              </w:rPr>
              <w:t>评价要点：</w:t>
            </w:r>
            <w:r>
              <w:rPr>
                <w:rFonts w:hint="eastAsia"/>
              </w:rPr>
              <w:br w:type="textWrapping"/>
            </w:r>
            <w:r>
              <w:rPr>
                <w:rFonts w:hint="eastAsia"/>
              </w:rPr>
              <w:t>①改善程度较大，得3分；</w:t>
            </w:r>
            <w:r>
              <w:rPr>
                <w:rFonts w:hint="eastAsia"/>
              </w:rPr>
              <w:br w:type="textWrapping"/>
            </w:r>
            <w:r>
              <w:rPr>
                <w:rFonts w:hint="eastAsia"/>
              </w:rPr>
              <w:t>②改善程度一般，得2分；</w:t>
            </w:r>
            <w:r>
              <w:rPr>
                <w:rFonts w:hint="eastAsia"/>
              </w:rPr>
              <w:br w:type="textWrapping"/>
            </w:r>
            <w:r>
              <w:rPr>
                <w:rFonts w:hint="eastAsia"/>
              </w:rPr>
              <w:t>③改善程度较小，得1分；</w:t>
            </w:r>
            <w:r>
              <w:rPr>
                <w:rFonts w:hint="eastAsia"/>
              </w:rPr>
              <w:br w:type="textWrapping"/>
            </w:r>
            <w:r>
              <w:rPr>
                <w:rFonts w:hint="eastAsia"/>
              </w:rPr>
              <w:t>④改善程度不足，得0分。</w:t>
            </w:r>
          </w:p>
        </w:tc>
      </w:tr>
      <w:tr w14:paraId="240DB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325C26EB">
            <w:pPr>
              <w:pStyle w:val="17"/>
              <w:bidi w:val="0"/>
              <w:rPr>
                <w:rFonts w:hint="eastAsia"/>
              </w:rPr>
            </w:pPr>
          </w:p>
        </w:tc>
        <w:tc>
          <w:tcPr>
            <w:tcW w:w="737" w:type="dxa"/>
            <w:vMerge w:val="continue"/>
            <w:vAlign w:val="center"/>
          </w:tcPr>
          <w:p w14:paraId="1CAC2AA4">
            <w:pPr>
              <w:pStyle w:val="17"/>
              <w:bidi w:val="0"/>
              <w:rPr>
                <w:rFonts w:hint="eastAsia"/>
              </w:rPr>
            </w:pPr>
          </w:p>
        </w:tc>
        <w:tc>
          <w:tcPr>
            <w:tcW w:w="737" w:type="dxa"/>
            <w:vAlign w:val="center"/>
          </w:tcPr>
          <w:p w14:paraId="7EC32633">
            <w:pPr>
              <w:pStyle w:val="17"/>
              <w:bidi w:val="0"/>
              <w:rPr>
                <w:rFonts w:hint="eastAsia"/>
              </w:rPr>
            </w:pPr>
            <w:r>
              <w:rPr>
                <w:rFonts w:hint="eastAsia"/>
              </w:rPr>
              <w:t>流域水质改善程度（3分）</w:t>
            </w:r>
          </w:p>
        </w:tc>
        <w:tc>
          <w:tcPr>
            <w:tcW w:w="3102" w:type="dxa"/>
            <w:vAlign w:val="center"/>
          </w:tcPr>
          <w:p w14:paraId="20877216">
            <w:pPr>
              <w:pStyle w:val="17"/>
              <w:bidi w:val="0"/>
              <w:rPr>
                <w:rFonts w:hint="eastAsia"/>
              </w:rPr>
            </w:pPr>
            <w:r>
              <w:rPr>
                <w:rFonts w:hint="eastAsia"/>
              </w:rPr>
              <w:t>用于评价通过水土流失综合治理之后，当地水质情况是否有所改善，改善情况如何。</w:t>
            </w:r>
          </w:p>
        </w:tc>
        <w:tc>
          <w:tcPr>
            <w:tcW w:w="3692" w:type="dxa"/>
            <w:vAlign w:val="center"/>
          </w:tcPr>
          <w:p w14:paraId="31850F7A">
            <w:pPr>
              <w:pStyle w:val="17"/>
              <w:bidi w:val="0"/>
              <w:rPr>
                <w:rFonts w:hint="eastAsia"/>
              </w:rPr>
            </w:pPr>
            <w:r>
              <w:rPr>
                <w:rFonts w:hint="eastAsia"/>
              </w:rPr>
              <w:t>评价要点：</w:t>
            </w:r>
            <w:r>
              <w:rPr>
                <w:rFonts w:hint="eastAsia"/>
              </w:rPr>
              <w:br w:type="textWrapping"/>
            </w:r>
            <w:r>
              <w:rPr>
                <w:rFonts w:hint="eastAsia"/>
              </w:rPr>
              <w:t>①改善程度较大，得3分；</w:t>
            </w:r>
            <w:r>
              <w:rPr>
                <w:rFonts w:hint="eastAsia"/>
              </w:rPr>
              <w:br w:type="textWrapping"/>
            </w:r>
            <w:r>
              <w:rPr>
                <w:rFonts w:hint="eastAsia"/>
              </w:rPr>
              <w:t>②改善程度一般，得2分；</w:t>
            </w:r>
            <w:r>
              <w:rPr>
                <w:rFonts w:hint="eastAsia"/>
              </w:rPr>
              <w:br w:type="textWrapping"/>
            </w:r>
            <w:r>
              <w:rPr>
                <w:rFonts w:hint="eastAsia"/>
              </w:rPr>
              <w:t>③改善程度较小，得1分；</w:t>
            </w:r>
            <w:r>
              <w:rPr>
                <w:rFonts w:hint="eastAsia"/>
              </w:rPr>
              <w:br w:type="textWrapping"/>
            </w:r>
            <w:r>
              <w:rPr>
                <w:rFonts w:hint="eastAsia"/>
              </w:rPr>
              <w:t>④改善程度不足，得0分。</w:t>
            </w:r>
          </w:p>
        </w:tc>
      </w:tr>
      <w:tr w14:paraId="2B2B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1569D87B">
            <w:pPr>
              <w:pStyle w:val="17"/>
              <w:bidi w:val="0"/>
              <w:rPr>
                <w:rFonts w:hint="eastAsia"/>
              </w:rPr>
            </w:pPr>
          </w:p>
        </w:tc>
        <w:tc>
          <w:tcPr>
            <w:tcW w:w="737" w:type="dxa"/>
            <w:vMerge w:val="continue"/>
            <w:vAlign w:val="center"/>
          </w:tcPr>
          <w:p w14:paraId="44BA2510">
            <w:pPr>
              <w:pStyle w:val="17"/>
              <w:bidi w:val="0"/>
              <w:rPr>
                <w:rFonts w:hint="eastAsia"/>
              </w:rPr>
            </w:pPr>
          </w:p>
        </w:tc>
        <w:tc>
          <w:tcPr>
            <w:tcW w:w="737" w:type="dxa"/>
            <w:vAlign w:val="center"/>
          </w:tcPr>
          <w:p w14:paraId="2D678865">
            <w:pPr>
              <w:pStyle w:val="17"/>
              <w:bidi w:val="0"/>
              <w:rPr>
                <w:rFonts w:hint="eastAsia"/>
              </w:rPr>
            </w:pPr>
            <w:r>
              <w:rPr>
                <w:rFonts w:hint="eastAsia"/>
              </w:rPr>
              <w:t>土壤侵蚀改善程度（3分）</w:t>
            </w:r>
          </w:p>
        </w:tc>
        <w:tc>
          <w:tcPr>
            <w:tcW w:w="3102" w:type="dxa"/>
            <w:vAlign w:val="center"/>
          </w:tcPr>
          <w:p w14:paraId="0B644F66">
            <w:pPr>
              <w:pStyle w:val="17"/>
              <w:bidi w:val="0"/>
              <w:rPr>
                <w:rFonts w:hint="eastAsia"/>
              </w:rPr>
            </w:pPr>
            <w:r>
              <w:rPr>
                <w:rFonts w:hint="eastAsia"/>
              </w:rPr>
              <w:t>用于评价通过水土流失综合治理之后，当地土壤侵蚀是否能够有所改善。</w:t>
            </w:r>
          </w:p>
        </w:tc>
        <w:tc>
          <w:tcPr>
            <w:tcW w:w="3692" w:type="dxa"/>
            <w:vAlign w:val="center"/>
          </w:tcPr>
          <w:p w14:paraId="2DBE3187">
            <w:pPr>
              <w:pStyle w:val="17"/>
              <w:bidi w:val="0"/>
              <w:rPr>
                <w:rFonts w:hint="eastAsia"/>
              </w:rPr>
            </w:pPr>
            <w:r>
              <w:rPr>
                <w:rFonts w:hint="eastAsia"/>
              </w:rPr>
              <w:t>评价要点：</w:t>
            </w:r>
            <w:r>
              <w:rPr>
                <w:rFonts w:hint="eastAsia"/>
              </w:rPr>
              <w:br w:type="textWrapping"/>
            </w:r>
            <w:r>
              <w:rPr>
                <w:rFonts w:hint="eastAsia"/>
              </w:rPr>
              <w:t>①改善程度较大，得3分；</w:t>
            </w:r>
            <w:r>
              <w:rPr>
                <w:rFonts w:hint="eastAsia"/>
              </w:rPr>
              <w:br w:type="textWrapping"/>
            </w:r>
            <w:r>
              <w:rPr>
                <w:rFonts w:hint="eastAsia"/>
              </w:rPr>
              <w:t>②改善程度一般，得2分；</w:t>
            </w:r>
            <w:r>
              <w:rPr>
                <w:rFonts w:hint="eastAsia"/>
              </w:rPr>
              <w:br w:type="textWrapping"/>
            </w:r>
            <w:r>
              <w:rPr>
                <w:rFonts w:hint="eastAsia"/>
              </w:rPr>
              <w:t>③改善程度较小，得1分；</w:t>
            </w:r>
            <w:r>
              <w:rPr>
                <w:rFonts w:hint="eastAsia"/>
              </w:rPr>
              <w:br w:type="textWrapping"/>
            </w:r>
            <w:r>
              <w:rPr>
                <w:rFonts w:hint="eastAsia"/>
              </w:rPr>
              <w:t>④改善程度不足，得0分。</w:t>
            </w:r>
          </w:p>
        </w:tc>
      </w:tr>
      <w:tr w14:paraId="55AC2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1F60BA2F">
            <w:pPr>
              <w:pStyle w:val="17"/>
              <w:bidi w:val="0"/>
              <w:rPr>
                <w:rFonts w:hint="eastAsia"/>
              </w:rPr>
            </w:pPr>
          </w:p>
        </w:tc>
        <w:tc>
          <w:tcPr>
            <w:tcW w:w="737" w:type="dxa"/>
            <w:vMerge w:val="continue"/>
            <w:vAlign w:val="center"/>
          </w:tcPr>
          <w:p w14:paraId="3BB2E782">
            <w:pPr>
              <w:pStyle w:val="17"/>
              <w:bidi w:val="0"/>
              <w:rPr>
                <w:rFonts w:hint="eastAsia"/>
              </w:rPr>
            </w:pPr>
          </w:p>
        </w:tc>
        <w:tc>
          <w:tcPr>
            <w:tcW w:w="737" w:type="dxa"/>
            <w:vAlign w:val="center"/>
          </w:tcPr>
          <w:p w14:paraId="5FAA4A97">
            <w:pPr>
              <w:pStyle w:val="17"/>
              <w:bidi w:val="0"/>
              <w:rPr>
                <w:rFonts w:hint="eastAsia"/>
              </w:rPr>
            </w:pPr>
            <w:r>
              <w:rPr>
                <w:rFonts w:hint="eastAsia"/>
              </w:rPr>
              <w:t>林草覆盖率的提升情况（3分）</w:t>
            </w:r>
          </w:p>
        </w:tc>
        <w:tc>
          <w:tcPr>
            <w:tcW w:w="3102" w:type="dxa"/>
            <w:vAlign w:val="center"/>
          </w:tcPr>
          <w:p w14:paraId="30660F22">
            <w:pPr>
              <w:pStyle w:val="17"/>
              <w:bidi w:val="0"/>
              <w:rPr>
                <w:rFonts w:hint="eastAsia"/>
              </w:rPr>
            </w:pPr>
            <w:r>
              <w:rPr>
                <w:rFonts w:hint="eastAsia"/>
              </w:rPr>
              <w:t>用于评价通过水土流失综合治理之后，当地林草覆盖率是否有所提升，提升情况如何。</w:t>
            </w:r>
          </w:p>
        </w:tc>
        <w:tc>
          <w:tcPr>
            <w:tcW w:w="3692" w:type="dxa"/>
            <w:vAlign w:val="center"/>
          </w:tcPr>
          <w:p w14:paraId="411A3D53">
            <w:pPr>
              <w:pStyle w:val="17"/>
              <w:bidi w:val="0"/>
              <w:rPr>
                <w:rFonts w:hint="eastAsia"/>
              </w:rPr>
            </w:pPr>
            <w:r>
              <w:rPr>
                <w:rFonts w:hint="eastAsia"/>
              </w:rPr>
              <w:t>评价要点：</w:t>
            </w:r>
            <w:r>
              <w:rPr>
                <w:rFonts w:hint="eastAsia"/>
              </w:rPr>
              <w:br w:type="textWrapping"/>
            </w:r>
            <w:r>
              <w:rPr>
                <w:rFonts w:hint="eastAsia"/>
              </w:rPr>
              <w:t>①提升程度较大，得3分；</w:t>
            </w:r>
            <w:r>
              <w:rPr>
                <w:rFonts w:hint="eastAsia"/>
              </w:rPr>
              <w:br w:type="textWrapping"/>
            </w:r>
            <w:r>
              <w:rPr>
                <w:rFonts w:hint="eastAsia"/>
              </w:rPr>
              <w:t>②提升程度一般，得2分；</w:t>
            </w:r>
            <w:r>
              <w:rPr>
                <w:rFonts w:hint="eastAsia"/>
              </w:rPr>
              <w:br w:type="textWrapping"/>
            </w:r>
            <w:r>
              <w:rPr>
                <w:rFonts w:hint="eastAsia"/>
              </w:rPr>
              <w:t>③提升程度较小，得1分；</w:t>
            </w:r>
            <w:r>
              <w:rPr>
                <w:rFonts w:hint="eastAsia"/>
              </w:rPr>
              <w:br w:type="textWrapping"/>
            </w:r>
            <w:r>
              <w:rPr>
                <w:rFonts w:hint="eastAsia"/>
              </w:rPr>
              <w:t>④提升程度不足，得0分。</w:t>
            </w:r>
          </w:p>
        </w:tc>
      </w:tr>
      <w:tr w14:paraId="0FC4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37" w:type="dxa"/>
            <w:vMerge w:val="continue"/>
            <w:vAlign w:val="center"/>
          </w:tcPr>
          <w:p w14:paraId="2D8E9800">
            <w:pPr>
              <w:pStyle w:val="17"/>
              <w:bidi w:val="0"/>
              <w:rPr>
                <w:rFonts w:hint="eastAsia"/>
              </w:rPr>
            </w:pPr>
          </w:p>
        </w:tc>
        <w:tc>
          <w:tcPr>
            <w:tcW w:w="737" w:type="dxa"/>
            <w:vAlign w:val="center"/>
          </w:tcPr>
          <w:p w14:paraId="66D4D6D6">
            <w:pPr>
              <w:pStyle w:val="17"/>
              <w:bidi w:val="0"/>
              <w:rPr>
                <w:rFonts w:hint="eastAsia"/>
              </w:rPr>
            </w:pPr>
            <w:r>
              <w:rPr>
                <w:rFonts w:hint="eastAsia"/>
              </w:rPr>
              <w:t>满意度（4分）</w:t>
            </w:r>
          </w:p>
        </w:tc>
        <w:tc>
          <w:tcPr>
            <w:tcW w:w="737" w:type="dxa"/>
            <w:vAlign w:val="center"/>
          </w:tcPr>
          <w:p w14:paraId="2230E8EC">
            <w:pPr>
              <w:pStyle w:val="17"/>
              <w:bidi w:val="0"/>
              <w:rPr>
                <w:rFonts w:hint="eastAsia"/>
              </w:rPr>
            </w:pPr>
            <w:r>
              <w:rPr>
                <w:rFonts w:hint="eastAsia"/>
              </w:rPr>
              <w:t>群众对水土保持治理项目的满意度（4分）</w:t>
            </w:r>
          </w:p>
        </w:tc>
        <w:tc>
          <w:tcPr>
            <w:tcW w:w="3102" w:type="dxa"/>
            <w:vAlign w:val="center"/>
          </w:tcPr>
          <w:p w14:paraId="43C52AD4">
            <w:pPr>
              <w:pStyle w:val="17"/>
              <w:bidi w:val="0"/>
              <w:rPr>
                <w:rFonts w:hint="eastAsia"/>
              </w:rPr>
            </w:pPr>
            <w:r>
              <w:rPr>
                <w:rFonts w:hint="eastAsia"/>
              </w:rPr>
              <w:t>群众对洛江区东溪小流域水土流失综合治理项目的治理成果是否感到满意。</w:t>
            </w:r>
          </w:p>
        </w:tc>
        <w:tc>
          <w:tcPr>
            <w:tcW w:w="3692" w:type="dxa"/>
            <w:vAlign w:val="center"/>
          </w:tcPr>
          <w:p w14:paraId="2BE50CB3">
            <w:pPr>
              <w:pStyle w:val="17"/>
              <w:bidi w:val="0"/>
              <w:rPr>
                <w:rFonts w:hint="eastAsia"/>
              </w:rPr>
            </w:pPr>
            <w:r>
              <w:rPr>
                <w:rFonts w:hint="eastAsia"/>
              </w:rPr>
              <w:t>评价要点：</w:t>
            </w:r>
            <w:r>
              <w:rPr>
                <w:rFonts w:hint="eastAsia"/>
              </w:rPr>
              <w:br w:type="textWrapping"/>
            </w:r>
            <w:r>
              <w:rPr>
                <w:rFonts w:hint="eastAsia"/>
              </w:rPr>
              <w:t>①非常满意，得4分；</w:t>
            </w:r>
            <w:r>
              <w:rPr>
                <w:rFonts w:hint="eastAsia"/>
              </w:rPr>
              <w:br w:type="textWrapping"/>
            </w:r>
            <w:r>
              <w:rPr>
                <w:rFonts w:hint="eastAsia"/>
              </w:rPr>
              <w:t>②很满意，得3分；</w:t>
            </w:r>
            <w:r>
              <w:rPr>
                <w:rFonts w:hint="eastAsia"/>
              </w:rPr>
              <w:br w:type="textWrapping"/>
            </w:r>
            <w:r>
              <w:rPr>
                <w:rFonts w:hint="eastAsia"/>
              </w:rPr>
              <w:t>③满意，得2分；</w:t>
            </w:r>
            <w:r>
              <w:rPr>
                <w:rFonts w:hint="eastAsia"/>
              </w:rPr>
              <w:br w:type="textWrapping"/>
            </w:r>
            <w:r>
              <w:rPr>
                <w:rFonts w:hint="eastAsia"/>
              </w:rPr>
              <w:t>④感到一般，得1分；</w:t>
            </w:r>
            <w:r>
              <w:rPr>
                <w:rFonts w:hint="eastAsia"/>
              </w:rPr>
              <w:br w:type="textWrapping"/>
            </w:r>
            <w:r>
              <w:rPr>
                <w:rFonts w:hint="eastAsia"/>
              </w:rPr>
              <w:t>⑤不满意，得0分。</w:t>
            </w:r>
          </w:p>
        </w:tc>
      </w:tr>
    </w:tbl>
    <w:p w14:paraId="3B5E0C82">
      <w:pPr>
        <w:rPr>
          <w:rFonts w:hint="eastAsia"/>
        </w:rPr>
      </w:pPr>
      <w:bookmarkStart w:id="59" w:name="_Toc23779"/>
      <w:r>
        <w:rPr>
          <w:rFonts w:hint="eastAsia"/>
        </w:rPr>
        <w:br w:type="page"/>
      </w:r>
    </w:p>
    <w:p w14:paraId="0F96931F">
      <w:pPr>
        <w:pStyle w:val="3"/>
        <w:bidi w:val="0"/>
        <w:rPr>
          <w:rFonts w:hint="eastAsia"/>
        </w:rPr>
      </w:pPr>
      <w:bookmarkStart w:id="60" w:name="_Toc9957"/>
      <w:r>
        <w:rPr>
          <w:rFonts w:hint="eastAsia"/>
        </w:rPr>
        <w:t>四、综合评价情况及评价结论</w:t>
      </w:r>
      <w:bookmarkEnd w:id="59"/>
      <w:bookmarkEnd w:id="60"/>
    </w:p>
    <w:p w14:paraId="1C926567">
      <w:pPr>
        <w:pStyle w:val="4"/>
        <w:bidi w:val="0"/>
        <w:rPr>
          <w:rFonts w:hint="eastAsia"/>
        </w:rPr>
      </w:pPr>
      <w:bookmarkStart w:id="61" w:name="_Toc11722"/>
      <w:bookmarkStart w:id="62" w:name="_Toc17177"/>
      <w:r>
        <w:rPr>
          <w:rFonts w:hint="eastAsia"/>
        </w:rPr>
        <w:t>（一）项目决策投入情况（总分18分，得分17分）</w:t>
      </w:r>
      <w:bookmarkEnd w:id="61"/>
      <w:bookmarkEnd w:id="62"/>
    </w:p>
    <w:p w14:paraId="21284C4F">
      <w:pPr>
        <w:pStyle w:val="5"/>
        <w:bidi w:val="0"/>
        <w:rPr>
          <w:rFonts w:hint="eastAsia"/>
        </w:rPr>
      </w:pPr>
      <w:bookmarkStart w:id="63" w:name="_Toc7609"/>
      <w:bookmarkStart w:id="64" w:name="_Toc14485"/>
      <w:r>
        <w:rPr>
          <w:rFonts w:hint="eastAsia"/>
        </w:rPr>
        <w:t>1.项目立项（总分6分，得分6分）</w:t>
      </w:r>
      <w:bookmarkEnd w:id="63"/>
      <w:bookmarkEnd w:id="64"/>
    </w:p>
    <w:p w14:paraId="423D227F">
      <w:pPr>
        <w:bidi w:val="0"/>
        <w:rPr>
          <w:rFonts w:hint="eastAsia"/>
        </w:rPr>
      </w:pPr>
      <w:r>
        <w:rPr>
          <w:rFonts w:hint="eastAsia"/>
        </w:rPr>
        <w:t>（1）立项依据充分性（3分）：得分3分</w:t>
      </w:r>
    </w:p>
    <w:p w14:paraId="26BA9C67">
      <w:pPr>
        <w:bidi w:val="0"/>
        <w:rPr>
          <w:rFonts w:hint="eastAsia"/>
        </w:rPr>
      </w:pPr>
      <w:r>
        <w:rPr>
          <w:rFonts w:hint="eastAsia"/>
        </w:rPr>
        <w:t>“立项依据充分性”指标用于评价项目立项是否符合法律法规、相关政策、发展规划以及部门职责，用以反映和考核项目立项依据情况。</w:t>
      </w:r>
    </w:p>
    <w:p w14:paraId="4B56BC5B">
      <w:pPr>
        <w:bidi w:val="0"/>
        <w:rPr>
          <w:rFonts w:hint="eastAsia"/>
        </w:rPr>
      </w:pPr>
      <w:r>
        <w:rPr>
          <w:rFonts w:hint="eastAsia"/>
        </w:rPr>
        <w:t>经评价小组调查，2024年省级水利项目（水土保持）专项资金立项依据</w:t>
      </w:r>
      <w:r>
        <w:t>《</w:t>
      </w:r>
      <w:r>
        <w:rPr>
          <w:rFonts w:hint="eastAsia"/>
        </w:rPr>
        <w:t>泉州市水利局关于洛江区东溪小流域2024年度省级水土流失综合治理项目实施方案（初步设计）的批复》（泉水审批〔2024〕19号）《泉州市洛江区财政局关于下达洛江区东溪小流域2024年省级水土流失综合治理项目专项资金的通知》（泉洛政农水联〔2024〕22号）等文件，立项符合国家法律法规、国民经济发展规划和相关政策，立项与职责范围相符，属于部门履职所需。根据评分标准，此项得3分。</w:t>
      </w:r>
    </w:p>
    <w:p w14:paraId="5EC116FB">
      <w:pPr>
        <w:bidi w:val="0"/>
        <w:rPr>
          <w:rFonts w:hint="eastAsia"/>
        </w:rPr>
      </w:pPr>
      <w:r>
        <w:rPr>
          <w:rFonts w:hint="eastAsia"/>
        </w:rPr>
        <w:t>（2）立项程序规范性（3分）：得分3分</w:t>
      </w:r>
    </w:p>
    <w:p w14:paraId="6BC2A7D5">
      <w:pPr>
        <w:bidi w:val="0"/>
        <w:rPr>
          <w:rFonts w:hint="eastAsia"/>
        </w:rPr>
      </w:pPr>
      <w:r>
        <w:rPr>
          <w:rFonts w:hint="eastAsia"/>
        </w:rPr>
        <w:t>“立项程序规范性”指标用于评价项目申请、设立过程是否符合相关要求，用以反映和考核项目立项的规范情况。</w:t>
      </w:r>
    </w:p>
    <w:p w14:paraId="2C01D8EF">
      <w:pPr>
        <w:bidi w:val="0"/>
        <w:rPr>
          <w:rFonts w:hint="eastAsia"/>
        </w:rPr>
      </w:pPr>
      <w:r>
        <w:rPr>
          <w:rFonts w:hint="eastAsia"/>
        </w:rPr>
        <w:t>经评价小组调查，根据立项文件</w:t>
      </w:r>
      <w:r>
        <w:t>《</w:t>
      </w:r>
      <w:r>
        <w:rPr>
          <w:rFonts w:hint="eastAsia"/>
        </w:rPr>
        <w:t>泉州市水利局关于洛江区东溪小流域2024年度省级水土流失综合治理项目实施方案（初步设计）的批复》（泉水审批〔2024〕19号）《泉州市洛江区财政局关于下达洛江区东溪小流域2024年度省级水土流失综合治理项目专项资金的通知》（泉洛政农水联〔2024〕22号）等文件规定，泉州市洛江区农业农村和水务局提交的省级水利项目（水土保持）材料符合立项批复的程序要求，事前经过必要的可行性研究、专家论证、风险评估、绩效评估、集体决策。根据评分标准，此项得3分。</w:t>
      </w:r>
    </w:p>
    <w:p w14:paraId="1F7A12ED">
      <w:pPr>
        <w:pStyle w:val="5"/>
        <w:bidi w:val="0"/>
        <w:rPr>
          <w:rFonts w:hint="eastAsia"/>
        </w:rPr>
      </w:pPr>
      <w:bookmarkStart w:id="65" w:name="_Toc27718"/>
      <w:bookmarkStart w:id="66" w:name="_Toc2421"/>
      <w:r>
        <w:rPr>
          <w:rFonts w:hint="eastAsia"/>
        </w:rPr>
        <w:t>2.绩效目标（总分6分，得分5分）</w:t>
      </w:r>
      <w:bookmarkEnd w:id="65"/>
      <w:bookmarkEnd w:id="66"/>
    </w:p>
    <w:p w14:paraId="3B610B05">
      <w:pPr>
        <w:bidi w:val="0"/>
        <w:rPr>
          <w:rFonts w:hint="eastAsia"/>
        </w:rPr>
      </w:pPr>
      <w:r>
        <w:rPr>
          <w:rFonts w:hint="eastAsia"/>
        </w:rPr>
        <w:t>（1）绩效目标合理性（3分）：得分2分</w:t>
      </w:r>
    </w:p>
    <w:p w14:paraId="04B1B3AB">
      <w:pPr>
        <w:bidi w:val="0"/>
        <w:rPr>
          <w:rFonts w:hint="eastAsia"/>
        </w:rPr>
      </w:pPr>
      <w:r>
        <w:rPr>
          <w:rFonts w:hint="eastAsia"/>
        </w:rPr>
        <w:t>“绩效目标合理性”指标用于评价项目所设定的绩效目标是否依据充分，是否符合客观实际，用以反映和考核项目绩效目标与项目实施的相符情况。</w:t>
      </w:r>
    </w:p>
    <w:p w14:paraId="131F1FAE">
      <w:pPr>
        <w:bidi w:val="0"/>
        <w:rPr>
          <w:rFonts w:hint="eastAsia"/>
        </w:rPr>
      </w:pPr>
      <w:r>
        <w:rPr>
          <w:rFonts w:hint="eastAsia"/>
        </w:rPr>
        <w:t>经过评价小组审查，泉州市洛江区农业农村和水务局关于省级水利项目（水土保持）有个别绩效目标设置不合理。例如在项目绩效自评表中，“水土流失治理项目已建工程重大质量问题存在率（%）”设置不合理，存在率属于数量指标，而重大质量属于质量指标范畴，该指标性质存在矛盾、不合理，该指标应表达为“水土流失治理项目已建工程是否存在重大质量问题”更合理。根据评分标准，此项得2分，扣1分。</w:t>
      </w:r>
    </w:p>
    <w:p w14:paraId="7FE4C0A4">
      <w:pPr>
        <w:bidi w:val="0"/>
        <w:rPr>
          <w:rFonts w:hint="eastAsia"/>
        </w:rPr>
      </w:pPr>
      <w:r>
        <w:rPr>
          <w:rFonts w:hint="eastAsia"/>
        </w:rPr>
        <w:t>（2）绩效目标明确性（3分）：得分3分</w:t>
      </w:r>
    </w:p>
    <w:p w14:paraId="619EDE14">
      <w:pPr>
        <w:bidi w:val="0"/>
        <w:rPr>
          <w:rFonts w:hint="eastAsia"/>
        </w:rPr>
      </w:pPr>
      <w:r>
        <w:rPr>
          <w:rFonts w:hint="eastAsia"/>
        </w:rPr>
        <w:t>“绩效目标明确性”指标用于评价依据绩效目标设定的绩效指标是否清晰、细化、可衡量等，用以反映和考核项目绩效目标的细化情况。</w:t>
      </w:r>
    </w:p>
    <w:p w14:paraId="331415A9">
      <w:pPr>
        <w:bidi w:val="0"/>
        <w:rPr>
          <w:rFonts w:hint="eastAsia"/>
        </w:rPr>
      </w:pPr>
      <w:r>
        <w:rPr>
          <w:rFonts w:hint="eastAsia"/>
        </w:rPr>
        <w:t>经过评价小组审查，泉州市洛江区农业农村和水务局关于省级水利项目（水土保持）的绩效目标设置具备明确性。相关指标设计清晰细化、可衡量可考核。指标设置具备明确量化标准的特点符合具体定性或定量的要求。指标设置没有模糊笼统地表述，能够为项目执行跟踪、绩效评价提供明确依据。根据评分标准，此项得3分。</w:t>
      </w:r>
    </w:p>
    <w:p w14:paraId="78C521D1">
      <w:pPr>
        <w:pStyle w:val="5"/>
        <w:bidi w:val="0"/>
        <w:rPr>
          <w:rFonts w:hint="eastAsia"/>
        </w:rPr>
      </w:pPr>
      <w:bookmarkStart w:id="67" w:name="_Toc24837"/>
      <w:bookmarkStart w:id="68" w:name="_Toc17865"/>
      <w:r>
        <w:rPr>
          <w:rFonts w:hint="eastAsia"/>
        </w:rPr>
        <w:t>3.资金投入（总分6分，得分6分）</w:t>
      </w:r>
      <w:bookmarkEnd w:id="67"/>
      <w:bookmarkEnd w:id="68"/>
    </w:p>
    <w:p w14:paraId="464D0900">
      <w:pPr>
        <w:bidi w:val="0"/>
        <w:rPr>
          <w:rFonts w:hint="eastAsia"/>
        </w:rPr>
      </w:pPr>
      <w:r>
        <w:rPr>
          <w:rFonts w:hint="eastAsia"/>
        </w:rPr>
        <w:t>（1）预算编制科学性（3分）：得分3分</w:t>
      </w:r>
    </w:p>
    <w:p w14:paraId="2256D1B9">
      <w:pPr>
        <w:bidi w:val="0"/>
        <w:rPr>
          <w:rFonts w:hint="eastAsia"/>
        </w:rPr>
      </w:pPr>
      <w:r>
        <w:rPr>
          <w:rFonts w:hint="eastAsia"/>
        </w:rPr>
        <w:t>“预算编制科学性”评价项目预算编制是否经过科学论证、有明确标准，资金额度与年度目标是否相适应，用以反映和考核项目预算编制的科学性、合理性情况。</w:t>
      </w:r>
    </w:p>
    <w:p w14:paraId="6FA1D4BC">
      <w:pPr>
        <w:bidi w:val="0"/>
        <w:rPr>
          <w:rFonts w:hint="eastAsia"/>
        </w:rPr>
      </w:pPr>
      <w:r>
        <w:rPr>
          <w:rFonts w:hint="eastAsia"/>
        </w:rPr>
        <w:t>经过评价小组审查，2024年度泉州市洛江区农业农村和水务局在省级水利项目（水土保持）的项目预算中投入265万元，本年度业主单位洛江区河市镇人民政府实际收到区财政资金265万元，项目预算编制符合实际情况的要求。预算内容与项目内容匹配，测算依据充分，根据评分标准，此项得3分。</w:t>
      </w:r>
    </w:p>
    <w:p w14:paraId="499AB5DD">
      <w:pPr>
        <w:bidi w:val="0"/>
        <w:rPr>
          <w:rFonts w:hint="eastAsia"/>
        </w:rPr>
      </w:pPr>
      <w:r>
        <w:rPr>
          <w:rFonts w:hint="eastAsia"/>
        </w:rPr>
        <w:t>（2）资金分配合理性（3分）：得分3分</w:t>
      </w:r>
    </w:p>
    <w:p w14:paraId="2399B041">
      <w:pPr>
        <w:bidi w:val="0"/>
        <w:rPr>
          <w:rFonts w:hint="eastAsia"/>
        </w:rPr>
      </w:pPr>
      <w:r>
        <w:rPr>
          <w:rFonts w:hint="eastAsia"/>
        </w:rPr>
        <w:t>“资金分配合理性”指标用于评价项目预算资金分配是否有测算依据；与补助单位或地方实际是否相适应。用以反映和考核项目预算资金分配的科学性、合理性情况。</w:t>
      </w:r>
    </w:p>
    <w:p w14:paraId="5C6F52DA">
      <w:pPr>
        <w:bidi w:val="0"/>
        <w:rPr>
          <w:rFonts w:hint="eastAsia"/>
        </w:rPr>
      </w:pPr>
      <w:r>
        <w:rPr>
          <w:rFonts w:hint="eastAsia"/>
        </w:rPr>
        <w:t>经过评价小组审查，2024年度泉州市洛江区农业农村和水务局在进行专项资金的分配时资金分配合理，符合项目的实际情况。根据评分标准，此项得3分。</w:t>
      </w:r>
    </w:p>
    <w:p w14:paraId="242CC22C">
      <w:pPr>
        <w:pStyle w:val="4"/>
        <w:bidi w:val="0"/>
        <w:rPr>
          <w:rFonts w:hint="eastAsia"/>
        </w:rPr>
      </w:pPr>
      <w:bookmarkStart w:id="69" w:name="_Toc28482"/>
      <w:bookmarkStart w:id="70" w:name="_Toc31522"/>
      <w:r>
        <w:rPr>
          <w:rFonts w:hint="eastAsia"/>
        </w:rPr>
        <w:t>（二）项目过程情况（总分18分，得分15分）</w:t>
      </w:r>
      <w:bookmarkEnd w:id="69"/>
      <w:bookmarkEnd w:id="70"/>
    </w:p>
    <w:p w14:paraId="5A7394A4">
      <w:pPr>
        <w:pStyle w:val="5"/>
        <w:bidi w:val="0"/>
        <w:rPr>
          <w:rFonts w:hint="eastAsia"/>
        </w:rPr>
      </w:pPr>
      <w:bookmarkStart w:id="71" w:name="_Toc5646"/>
      <w:bookmarkStart w:id="72" w:name="_Toc30346"/>
      <w:r>
        <w:rPr>
          <w:rFonts w:hint="eastAsia"/>
        </w:rPr>
        <w:t>1.绩效管理（总分9分，得分7分）</w:t>
      </w:r>
      <w:bookmarkEnd w:id="71"/>
      <w:bookmarkEnd w:id="72"/>
    </w:p>
    <w:p w14:paraId="7B1C6573">
      <w:pPr>
        <w:bidi w:val="0"/>
        <w:rPr>
          <w:rFonts w:hint="eastAsia"/>
        </w:rPr>
      </w:pPr>
      <w:r>
        <w:rPr>
          <w:rFonts w:hint="eastAsia"/>
        </w:rPr>
        <w:t>（1）绩效自评合规性（3分）：得分3分</w:t>
      </w:r>
    </w:p>
    <w:p w14:paraId="694DCB9E">
      <w:pPr>
        <w:bidi w:val="0"/>
        <w:rPr>
          <w:rFonts w:hint="eastAsia"/>
        </w:rPr>
      </w:pPr>
      <w:r>
        <w:rPr>
          <w:rFonts w:hint="eastAsia"/>
        </w:rPr>
        <w:t>“绩效自评合规性”指标用于评价项目是否按要求开展绩效自评工作；绩效自评报告是否报送及时，绩效自评是否真实可靠。</w:t>
      </w:r>
    </w:p>
    <w:p w14:paraId="742C6F26">
      <w:pPr>
        <w:bidi w:val="0"/>
        <w:rPr>
          <w:rFonts w:hint="eastAsia"/>
        </w:rPr>
      </w:pPr>
      <w:r>
        <w:rPr>
          <w:rFonts w:hint="eastAsia"/>
        </w:rPr>
        <w:t>经过评价小组审查，泉州市洛江区农业农村和水务局在省级水利项目（水土保持）中，按时开展项目绩效自评工作，绩效自评报告撰写完整。自评报告的数据全面、真实、准确，绩效指标具备细化量化的特点，绩效指标的目标值设置科学合理。根据评分标准，此项得3分。</w:t>
      </w:r>
    </w:p>
    <w:p w14:paraId="4F4E6C69">
      <w:pPr>
        <w:bidi w:val="0"/>
        <w:rPr>
          <w:rFonts w:hint="eastAsia"/>
        </w:rPr>
      </w:pPr>
      <w:r>
        <w:rPr>
          <w:rFonts w:hint="eastAsia"/>
        </w:rPr>
        <w:t>（2）预算执行率（3分）：得分1分</w:t>
      </w:r>
    </w:p>
    <w:p w14:paraId="4B328324">
      <w:pPr>
        <w:bidi w:val="0"/>
        <w:rPr>
          <w:rFonts w:hint="eastAsia"/>
        </w:rPr>
      </w:pPr>
      <w:r>
        <w:rPr>
          <w:rFonts w:hint="eastAsia"/>
        </w:rPr>
        <w:t>“预算执行率”指标用于评价项目预算资金是否按照计划执行，用以反映或考核项目预算执行情况（预算执行率=实际支出资金/实际到位资金×100%）。</w:t>
      </w:r>
    </w:p>
    <w:p w14:paraId="3BE0B7CF">
      <w:pPr>
        <w:bidi w:val="0"/>
        <w:rPr>
          <w:rFonts w:hint="eastAsia"/>
        </w:rPr>
      </w:pPr>
      <w:r>
        <w:rPr>
          <w:rFonts w:hint="eastAsia"/>
        </w:rPr>
        <w:t>经过评价小组审查，泉州市洛江区河市镇人民政府在2024年度实际收到区级财政资金265万元，2024年度实际支出金额19.3558万元。2024年度预算执行率为7.3%（19.3558/265*100%=7.3%）。根据评分标准，此项得1分，扣2分。</w:t>
      </w:r>
    </w:p>
    <w:p w14:paraId="0810E3C3">
      <w:pPr>
        <w:bidi w:val="0"/>
        <w:rPr>
          <w:rFonts w:hint="eastAsia"/>
        </w:rPr>
      </w:pPr>
      <w:r>
        <w:rPr>
          <w:rFonts w:hint="eastAsia"/>
        </w:rPr>
        <w:t>（3）资金使用合规性（3分）：得分3分</w:t>
      </w:r>
    </w:p>
    <w:p w14:paraId="4A391CFB">
      <w:pPr>
        <w:bidi w:val="0"/>
        <w:rPr>
          <w:rFonts w:hint="eastAsia"/>
        </w:rPr>
      </w:pPr>
      <w:r>
        <w:rPr>
          <w:rFonts w:hint="eastAsia"/>
        </w:rPr>
        <w:t>“资金使用合规性”指标用于评价项目资金使用是否符合相关的财务管理制度规定，用以反映和考核项目资金的规范运行情况。</w:t>
      </w:r>
    </w:p>
    <w:p w14:paraId="475DB742">
      <w:pPr>
        <w:bidi w:val="0"/>
        <w:rPr>
          <w:rFonts w:hint="eastAsia"/>
        </w:rPr>
      </w:pPr>
      <w:r>
        <w:rPr>
          <w:rFonts w:hint="eastAsia"/>
        </w:rPr>
        <w:t>经过评价小组审查，泉州市洛江区农业农村和水务局在省级水利项目（水土保持）中资金使用符合国家财经法规和财务管理制度以及有关专项资金管理办法的规定，在资金使用过程中不存在截留、挤占、挪用、虚列支出等情况。根据评分标准，此项得3分。</w:t>
      </w:r>
    </w:p>
    <w:p w14:paraId="2DAC837C">
      <w:pPr>
        <w:pStyle w:val="5"/>
        <w:bidi w:val="0"/>
        <w:rPr>
          <w:rFonts w:hint="eastAsia"/>
        </w:rPr>
      </w:pPr>
      <w:bookmarkStart w:id="73" w:name="_Toc10315"/>
      <w:bookmarkStart w:id="74" w:name="_Toc25254"/>
      <w:r>
        <w:rPr>
          <w:rFonts w:hint="eastAsia"/>
        </w:rPr>
        <w:t>2.组织实施（总分9分，得分8分）</w:t>
      </w:r>
      <w:bookmarkEnd w:id="73"/>
      <w:bookmarkEnd w:id="74"/>
    </w:p>
    <w:p w14:paraId="203D993F">
      <w:pPr>
        <w:bidi w:val="0"/>
        <w:rPr>
          <w:rFonts w:hint="eastAsia"/>
        </w:rPr>
      </w:pPr>
      <w:r>
        <w:rPr>
          <w:rFonts w:hint="eastAsia"/>
        </w:rPr>
        <w:t>（1）管理制度健全性（3分）：得分3分</w:t>
      </w:r>
    </w:p>
    <w:p w14:paraId="4E2FC32D">
      <w:pPr>
        <w:bidi w:val="0"/>
        <w:rPr>
          <w:rFonts w:hint="eastAsia"/>
        </w:rPr>
      </w:pPr>
      <w:r>
        <w:rPr>
          <w:rFonts w:hint="eastAsia"/>
        </w:rPr>
        <w:t>“管理制度健全性”指标用于评价项目实施单位的财务和业务管理制度是否健全，用以反映和考核财务和业务管理制度对项目顺利实施的保障情况。</w:t>
      </w:r>
    </w:p>
    <w:p w14:paraId="7690C383">
      <w:pPr>
        <w:bidi w:val="0"/>
        <w:rPr>
          <w:rFonts w:hint="eastAsia"/>
        </w:rPr>
      </w:pPr>
      <w:r>
        <w:rPr>
          <w:rFonts w:hint="eastAsia"/>
        </w:rPr>
        <w:t>经过评价小组审查，泉州市洛江区农业农村和水务局在省级水利项目（水土保持）中有设立相关管理制度文件。在专项资金的管理与使用方面能够做到专款专用，内业资料归档完整合规。根据评分标准，此项得3分。</w:t>
      </w:r>
    </w:p>
    <w:p w14:paraId="76B78797">
      <w:pPr>
        <w:bidi w:val="0"/>
        <w:rPr>
          <w:rFonts w:hint="eastAsia"/>
        </w:rPr>
      </w:pPr>
      <w:r>
        <w:rPr>
          <w:rFonts w:hint="eastAsia"/>
        </w:rPr>
        <w:t>（2）对项目的监督力度（3分）：得分3分</w:t>
      </w:r>
    </w:p>
    <w:p w14:paraId="1AE7E069">
      <w:pPr>
        <w:bidi w:val="0"/>
        <w:rPr>
          <w:rFonts w:hint="eastAsia"/>
        </w:rPr>
      </w:pPr>
      <w:r>
        <w:rPr>
          <w:rFonts w:hint="eastAsia"/>
        </w:rPr>
        <w:t>“对项目的监督力度”指标用于评价主管单位对项目的监督是否到位，监督力度如何，是否有到现场进行监督，监督频率情况。</w:t>
      </w:r>
    </w:p>
    <w:p w14:paraId="14810CB7">
      <w:pPr>
        <w:bidi w:val="0"/>
        <w:rPr>
          <w:rFonts w:hint="eastAsia"/>
        </w:rPr>
      </w:pPr>
      <w:r>
        <w:rPr>
          <w:rFonts w:hint="eastAsia"/>
        </w:rPr>
        <w:t>经过评价小组审查，泉州市洛江区农业农村和水务局作为项目主管单位在省级水利项目（水土保持）实施过程中，有经常下项目现场进行开展监督工作，对项目上有施工不到位或者不规范的地方及时提出意见并要求施工单位及时整改到位。根据评分标准，此项得3分。</w:t>
      </w:r>
    </w:p>
    <w:p w14:paraId="6E401EAB">
      <w:pPr>
        <w:bidi w:val="0"/>
        <w:rPr>
          <w:rFonts w:hint="eastAsia"/>
        </w:rPr>
      </w:pPr>
      <w:r>
        <w:rPr>
          <w:rFonts w:hint="eastAsia"/>
        </w:rPr>
        <w:t>（3）采购付款的合规性（3分）：得分2分</w:t>
      </w:r>
    </w:p>
    <w:p w14:paraId="086E7101">
      <w:pPr>
        <w:bidi w:val="0"/>
        <w:rPr>
          <w:rFonts w:hint="eastAsia"/>
        </w:rPr>
      </w:pPr>
      <w:r>
        <w:rPr>
          <w:rFonts w:hint="eastAsia"/>
        </w:rPr>
        <w:t>“采购付款的合规性”指标用于评价业主单位付款是否按照合同的约定进行付款，是否按照合同约定来履行相关的付款义务。</w:t>
      </w:r>
    </w:p>
    <w:p w14:paraId="4A99A792">
      <w:pPr>
        <w:bidi w:val="0"/>
        <w:rPr>
          <w:rFonts w:hint="eastAsia"/>
        </w:rPr>
      </w:pPr>
      <w:r>
        <w:rPr>
          <w:rFonts w:hint="eastAsia"/>
        </w:rPr>
        <w:t>经过评价小组审查，泉州市洛江区河市镇在付款方面存在未严格按照合同支付的情况。例如在预算编制合同中约定“工程咨询成果报告完成后7日内支付酬金，按一次性计付”，但预算审核书出具日期为2024年6月11日，实际支付预算费的日期为2024年11月13日。付款存在滞后，付款未严格按照合同约定支付。根据评分标准，此项得2分，扣1分。</w:t>
      </w:r>
    </w:p>
    <w:p w14:paraId="6EA7D367">
      <w:pPr>
        <w:pStyle w:val="4"/>
        <w:bidi w:val="0"/>
        <w:rPr>
          <w:rFonts w:hint="eastAsia"/>
        </w:rPr>
      </w:pPr>
      <w:bookmarkStart w:id="75" w:name="_Toc11299"/>
      <w:bookmarkStart w:id="76" w:name="_Toc12618"/>
      <w:r>
        <w:rPr>
          <w:rFonts w:hint="eastAsia"/>
        </w:rPr>
        <w:t>（三）项目产出情况（总分33分，得分28分）</w:t>
      </w:r>
      <w:bookmarkEnd w:id="75"/>
      <w:bookmarkEnd w:id="76"/>
    </w:p>
    <w:p w14:paraId="219C7DB2">
      <w:pPr>
        <w:pStyle w:val="5"/>
        <w:bidi w:val="0"/>
        <w:rPr>
          <w:rFonts w:hint="eastAsia"/>
        </w:rPr>
      </w:pPr>
      <w:bookmarkStart w:id="77" w:name="_Toc17062"/>
      <w:bookmarkStart w:id="78" w:name="_Toc17827"/>
      <w:r>
        <w:rPr>
          <w:rFonts w:hint="eastAsia"/>
        </w:rPr>
        <w:t>1.产出数量（总分24分，得分24分）</w:t>
      </w:r>
      <w:bookmarkEnd w:id="77"/>
      <w:bookmarkEnd w:id="78"/>
    </w:p>
    <w:p w14:paraId="4B313BBE">
      <w:pPr>
        <w:bidi w:val="0"/>
        <w:rPr>
          <w:rFonts w:hint="eastAsia"/>
        </w:rPr>
      </w:pPr>
      <w:r>
        <w:rPr>
          <w:rFonts w:hint="eastAsia"/>
        </w:rPr>
        <w:t>（1）坡耕地治理面积（3分）：得分3分</w:t>
      </w:r>
    </w:p>
    <w:p w14:paraId="778057C1">
      <w:pPr>
        <w:bidi w:val="0"/>
        <w:rPr>
          <w:rFonts w:hint="eastAsia"/>
        </w:rPr>
      </w:pPr>
      <w:r>
        <w:rPr>
          <w:rFonts w:hint="eastAsia"/>
        </w:rPr>
        <w:t>“坡耕地治理面积”指标用于评价2024年度业主单位在实施项目的过程中实际完成的坡耕地治理面积（含反坡梯田、水平梯田）。</w:t>
      </w:r>
    </w:p>
    <w:p w14:paraId="02AB7C3E">
      <w:pPr>
        <w:bidi w:val="0"/>
        <w:rPr>
          <w:rFonts w:hint="eastAsia"/>
        </w:rPr>
      </w:pPr>
      <w:r>
        <w:rPr>
          <w:rFonts w:hint="eastAsia"/>
        </w:rPr>
        <w:t>经过评价小组审查，根据泉州市洛江区河市镇关于洛江区东溪小流域2024年度省级水土流失综合治理项目的验收报告所示，该工程项目实际完成坡耕地治理面积达到24.4hm</w:t>
      </w:r>
      <w:r>
        <w:t>²</w:t>
      </w:r>
      <w:r>
        <w:rPr>
          <w:rFonts w:hint="eastAsia"/>
        </w:rPr>
        <w:t>。根据评分标准，此项得3分。</w:t>
      </w:r>
    </w:p>
    <w:p w14:paraId="4C741222">
      <w:pPr>
        <w:bidi w:val="0"/>
        <w:rPr>
          <w:rFonts w:hint="eastAsia"/>
        </w:rPr>
      </w:pPr>
      <w:r>
        <w:rPr>
          <w:rFonts w:hint="eastAsia"/>
        </w:rPr>
        <w:t>（2）植被林草补植面积（3分）：得分3分</w:t>
      </w:r>
    </w:p>
    <w:p w14:paraId="2D5F1E7B">
      <w:pPr>
        <w:bidi w:val="0"/>
        <w:rPr>
          <w:rFonts w:hint="eastAsia"/>
        </w:rPr>
      </w:pPr>
      <w:r>
        <w:rPr>
          <w:rFonts w:hint="eastAsia"/>
        </w:rPr>
        <w:t>“植被林草补植面积”指标用于评价2024年度业主单位在实施项目的过程中实际完成的补植林草措施面积。</w:t>
      </w:r>
    </w:p>
    <w:p w14:paraId="098CE29B">
      <w:pPr>
        <w:bidi w:val="0"/>
      </w:pPr>
      <w:r>
        <w:rPr>
          <w:rFonts w:hint="eastAsia"/>
        </w:rPr>
        <w:t>经过评价小组审查，根据泉州市洛江区河市镇关于洛江区东溪小流域2024年度省级水土流失综合治理项目的验收报告所示，该工程项目实际完成补植措施面积达到37.9hm</w:t>
      </w:r>
      <w:r>
        <w:t>²</w:t>
      </w:r>
      <w:r>
        <w:rPr>
          <w:rFonts w:hint="eastAsia"/>
        </w:rPr>
        <w:t>。根据评分标准，此项得3分。</w:t>
      </w:r>
    </w:p>
    <w:p w14:paraId="44242D9A">
      <w:pPr>
        <w:bidi w:val="0"/>
        <w:rPr>
          <w:rFonts w:hint="eastAsia"/>
        </w:rPr>
      </w:pPr>
      <w:r>
        <w:rPr>
          <w:rFonts w:hint="eastAsia"/>
        </w:rPr>
        <w:t>（3）封禁治理面积（3分）：得分3分</w:t>
      </w:r>
    </w:p>
    <w:p w14:paraId="3C2E1DBF">
      <w:pPr>
        <w:bidi w:val="0"/>
        <w:rPr>
          <w:rFonts w:hint="eastAsia"/>
        </w:rPr>
      </w:pPr>
      <w:r>
        <w:rPr>
          <w:rFonts w:hint="eastAsia"/>
        </w:rPr>
        <w:t>“封禁治理面积”指标用于评价2024年度业主单位在实施项目的过程中实际完成的封禁治理面积。</w:t>
      </w:r>
    </w:p>
    <w:p w14:paraId="5AC21D66">
      <w:pPr>
        <w:bidi w:val="0"/>
        <w:rPr>
          <w:rFonts w:hint="eastAsia"/>
        </w:rPr>
      </w:pPr>
      <w:r>
        <w:rPr>
          <w:rFonts w:hint="eastAsia"/>
        </w:rPr>
        <w:t>经过评价小组审查，根据泉州市洛江区河市镇所关于洛江区东溪小流域2024年度省级水土流失综合治理项目的验收报告所示，该工程项目实际完成封禁治理</w:t>
      </w:r>
      <w:r>
        <w:rPr>
          <w:rFonts w:hint="eastAsia"/>
          <w:lang w:eastAsia="zh-CN"/>
        </w:rPr>
        <w:t>面积</w:t>
      </w:r>
      <w:r>
        <w:rPr>
          <w:rFonts w:hint="eastAsia"/>
        </w:rPr>
        <w:t>达到382.4hm</w:t>
      </w:r>
      <w:r>
        <w:t>²</w:t>
      </w:r>
      <w:r>
        <w:rPr>
          <w:rFonts w:hint="eastAsia"/>
        </w:rPr>
        <w:t>。根据评分标准，此项得3分。</w:t>
      </w:r>
    </w:p>
    <w:p w14:paraId="255D1899">
      <w:pPr>
        <w:bidi w:val="0"/>
        <w:rPr>
          <w:rFonts w:hint="eastAsia"/>
        </w:rPr>
      </w:pPr>
      <w:r>
        <w:rPr>
          <w:rFonts w:hint="eastAsia"/>
        </w:rPr>
        <w:t>（4）建设蓄水池数量（3分）：得分3分</w:t>
      </w:r>
    </w:p>
    <w:p w14:paraId="0A3D1D90">
      <w:pPr>
        <w:bidi w:val="0"/>
        <w:rPr>
          <w:rFonts w:hint="eastAsia"/>
        </w:rPr>
      </w:pPr>
      <w:r>
        <w:rPr>
          <w:rFonts w:hint="eastAsia"/>
        </w:rPr>
        <w:t>“建设蓄水池数量”指标用于评价2024年度业主单位在实施项目的过程中实际建造蓄水池的数量。</w:t>
      </w:r>
    </w:p>
    <w:p w14:paraId="31530370">
      <w:pPr>
        <w:bidi w:val="0"/>
        <w:rPr>
          <w:rFonts w:hint="eastAsia"/>
        </w:rPr>
      </w:pPr>
      <w:r>
        <w:rPr>
          <w:rFonts w:hint="eastAsia"/>
        </w:rPr>
        <w:t>经过评价小组审查，根据泉州市洛江区河市镇所关于洛江区东溪小流域2024年度省级水土流失综合治理项目的验收报告所示，该工程项目实际建设完成3口蓄水池，3口沉沙池。根据评分标准，此项得3分。</w:t>
      </w:r>
    </w:p>
    <w:p w14:paraId="598A11BE">
      <w:pPr>
        <w:bidi w:val="0"/>
        <w:rPr>
          <w:rFonts w:hint="eastAsia"/>
        </w:rPr>
      </w:pPr>
      <w:r>
        <w:rPr>
          <w:rFonts w:hint="eastAsia"/>
        </w:rPr>
        <w:t>（5）建设机耕道路长度（3分）：得分3分</w:t>
      </w:r>
    </w:p>
    <w:p w14:paraId="606CE0DC">
      <w:pPr>
        <w:bidi w:val="0"/>
        <w:rPr>
          <w:rFonts w:hint="eastAsia"/>
        </w:rPr>
      </w:pPr>
      <w:r>
        <w:rPr>
          <w:rFonts w:hint="eastAsia"/>
        </w:rPr>
        <w:t>“建设机耕道路长度”指标用于评价2024年度业主单位在实施项目的过程中实际完成的建设机耕道路长度。</w:t>
      </w:r>
    </w:p>
    <w:p w14:paraId="47933190">
      <w:pPr>
        <w:bidi w:val="0"/>
        <w:rPr>
          <w:rFonts w:hint="eastAsia"/>
        </w:rPr>
      </w:pPr>
      <w:r>
        <w:rPr>
          <w:rFonts w:hint="eastAsia"/>
        </w:rPr>
        <w:t>经过评价小组审查，泉州市洛江区河市镇在洛江区东溪小流域2024年度省级水土流失综合治理项目中实际完成三米宽的机耕道路长度达到820m，其中1#机耕道长度320m，2#机耕道长度365m，3#机耕道长度135m，累计长度达820m。根据评分标准，此项得3分。</w:t>
      </w:r>
    </w:p>
    <w:p w14:paraId="29956DEB">
      <w:pPr>
        <w:bidi w:val="0"/>
        <w:rPr>
          <w:rFonts w:hint="eastAsia"/>
        </w:rPr>
      </w:pPr>
      <w:r>
        <w:rPr>
          <w:rFonts w:hint="eastAsia"/>
        </w:rPr>
        <w:t>（6）坡耕地治理完成率（3分）：得分3分</w:t>
      </w:r>
    </w:p>
    <w:p w14:paraId="34C071C0">
      <w:pPr>
        <w:bidi w:val="0"/>
        <w:rPr>
          <w:rFonts w:hint="eastAsia"/>
        </w:rPr>
      </w:pPr>
      <w:r>
        <w:rPr>
          <w:rFonts w:hint="eastAsia"/>
        </w:rPr>
        <w:t>“坡耕地治理完成率”指标用于评价2024年度业主单位在实施项目的过程中实际完成的坡耕地治理面积与计划治理面积的比例。</w:t>
      </w:r>
    </w:p>
    <w:p w14:paraId="1EA2AB81">
      <w:pPr>
        <w:bidi w:val="0"/>
        <w:rPr>
          <w:rFonts w:hint="eastAsia"/>
        </w:rPr>
      </w:pPr>
      <w:r>
        <w:rPr>
          <w:rFonts w:hint="eastAsia"/>
        </w:rPr>
        <w:t>经过评价小组审查，根据《泉州市水利局关于洛江区东溪小流域2024年度省级水土流失综合治理项目实施方案（初步设计）的批复》（泉水审批〔2024〕19号）文件指示，洛江区东溪小流域土流失综合治理计划坡耕地治理面积24.4hm</w:t>
      </w:r>
      <w:r>
        <w:t>²</w:t>
      </w:r>
      <w:r>
        <w:rPr>
          <w:rFonts w:hint="eastAsia"/>
        </w:rPr>
        <w:t>，其中包括水平梯田整治12.4hm</w:t>
      </w:r>
      <w:r>
        <w:t>²</w:t>
      </w:r>
      <w:r>
        <w:rPr>
          <w:rFonts w:hint="eastAsia"/>
        </w:rPr>
        <w:t>，反坡梯田整治12.0hm</w:t>
      </w:r>
      <w:r>
        <w:t>²</w:t>
      </w:r>
      <w:r>
        <w:rPr>
          <w:rFonts w:hint="eastAsia"/>
        </w:rPr>
        <w:t>。根据项目验收报告所示，泉州市洛江区河市镇实际完成坡耕地治理面积24.4hm</w:t>
      </w:r>
      <w:r>
        <w:t>²</w:t>
      </w:r>
      <w:r>
        <w:rPr>
          <w:rFonts w:hint="eastAsia"/>
        </w:rPr>
        <w:t>，其中包括水平梯田整治12.4hm</w:t>
      </w:r>
      <w:r>
        <w:t>²</w:t>
      </w:r>
      <w:r>
        <w:rPr>
          <w:rFonts w:hint="eastAsia"/>
        </w:rPr>
        <w:t>，反坡梯田整治12.0hm</w:t>
      </w:r>
      <w:r>
        <w:t>²</w:t>
      </w:r>
      <w:r>
        <w:rPr>
          <w:rFonts w:hint="eastAsia"/>
        </w:rPr>
        <w:t>，坡耕地治理完成率达到100%。根据评分标准，此项得3分。</w:t>
      </w:r>
    </w:p>
    <w:p w14:paraId="79078ACC">
      <w:pPr>
        <w:bidi w:val="0"/>
        <w:rPr>
          <w:rFonts w:hint="eastAsia"/>
        </w:rPr>
      </w:pPr>
      <w:r>
        <w:rPr>
          <w:rFonts w:hint="eastAsia"/>
        </w:rPr>
        <w:t>（7）综合治理面积完成率（3分）：得分3分</w:t>
      </w:r>
    </w:p>
    <w:p w14:paraId="61CDE8A9">
      <w:pPr>
        <w:bidi w:val="0"/>
        <w:rPr>
          <w:rFonts w:hint="eastAsia"/>
        </w:rPr>
      </w:pPr>
      <w:r>
        <w:rPr>
          <w:rFonts w:hint="eastAsia"/>
        </w:rPr>
        <w:t>“综合治理面积完成率”指标用于评价2024年度业主单位在实施项目的过程中实际完成的水土流失综合治理面积与计划治理面积的比例。</w:t>
      </w:r>
    </w:p>
    <w:p w14:paraId="3F2158CD">
      <w:pPr>
        <w:bidi w:val="0"/>
        <w:rPr>
          <w:rFonts w:hint="eastAsia"/>
        </w:rPr>
      </w:pPr>
      <w:r>
        <w:rPr>
          <w:rFonts w:hint="eastAsia"/>
        </w:rPr>
        <w:t>经过评价小组审查，根据《泉州市水利局关于洛江区东溪小流域2024年度省级水土流失综合治理项目实施方案（初步设计）的批复》（泉水审批〔2024〕19号）文件指示，洛江区东溪小流域土流失综合治理计划综合治理面积444.7hm</w:t>
      </w:r>
      <w:r>
        <w:t>²</w:t>
      </w:r>
      <w:r>
        <w:rPr>
          <w:rFonts w:hint="eastAsia"/>
        </w:rPr>
        <w:t>，其中包括封禁382.4hm</w:t>
      </w:r>
      <w:r>
        <w:t>²</w:t>
      </w:r>
      <w:r>
        <w:rPr>
          <w:rFonts w:hint="eastAsia"/>
        </w:rPr>
        <w:t>；补植37.9hm</w:t>
      </w:r>
      <w:r>
        <w:t>²</w:t>
      </w:r>
      <w:r>
        <w:rPr>
          <w:rFonts w:hint="eastAsia"/>
        </w:rPr>
        <w:t>；坡耕地治理24.4hm</w:t>
      </w:r>
      <w:r>
        <w:t>²</w:t>
      </w:r>
      <w:r>
        <w:rPr>
          <w:rFonts w:hint="eastAsia"/>
        </w:rPr>
        <w:t>。根据项目验收报告所示，泉州市洛江区河市镇实际完成封禁治理382.4hm</w:t>
      </w:r>
      <w:r>
        <w:t>²</w:t>
      </w:r>
      <w:r>
        <w:rPr>
          <w:rFonts w:hint="eastAsia"/>
        </w:rPr>
        <w:t>，补植措施37.9hm</w:t>
      </w:r>
      <w:r>
        <w:t>²</w:t>
      </w:r>
      <w:r>
        <w:rPr>
          <w:rFonts w:hint="eastAsia"/>
        </w:rPr>
        <w:t>，坡耕地治理24.4hm</w:t>
      </w:r>
      <w:r>
        <w:t>²</w:t>
      </w:r>
      <w:r>
        <w:rPr>
          <w:rFonts w:hint="eastAsia"/>
        </w:rPr>
        <w:t>，综合治理面积完成率达到100%。根据评分标准，此项得3分。</w:t>
      </w:r>
    </w:p>
    <w:p w14:paraId="3FC06E55">
      <w:pPr>
        <w:bidi w:val="0"/>
        <w:rPr>
          <w:rFonts w:hint="eastAsia"/>
        </w:rPr>
      </w:pPr>
      <w:r>
        <w:rPr>
          <w:rFonts w:hint="eastAsia"/>
        </w:rPr>
        <w:t>（8）排水沟长度（3分）：得分3分</w:t>
      </w:r>
    </w:p>
    <w:p w14:paraId="54EBCEC8">
      <w:pPr>
        <w:bidi w:val="0"/>
        <w:rPr>
          <w:rFonts w:hint="eastAsia"/>
        </w:rPr>
      </w:pPr>
      <w:r>
        <w:rPr>
          <w:rFonts w:hint="eastAsia"/>
        </w:rPr>
        <w:t>“排水沟长度”指标用于评价2024年度业主单位在实施项目的过程中实际完成排水沟的建设长度。</w:t>
      </w:r>
    </w:p>
    <w:p w14:paraId="737F071C">
      <w:pPr>
        <w:bidi w:val="0"/>
        <w:rPr>
          <w:rFonts w:hint="eastAsia"/>
        </w:rPr>
      </w:pPr>
      <w:r>
        <w:rPr>
          <w:rFonts w:hint="eastAsia"/>
        </w:rPr>
        <w:t>经过评价小组审查，泉州市洛江区河市镇在洛江区东溪小流域2024年度省级水土流失综合治理项目中实际完成排水沟建设长度368m。根据评分标准，此项得3分。</w:t>
      </w:r>
    </w:p>
    <w:p w14:paraId="0A8DCE55">
      <w:pPr>
        <w:pStyle w:val="5"/>
        <w:bidi w:val="0"/>
        <w:rPr>
          <w:rFonts w:hint="eastAsia"/>
        </w:rPr>
      </w:pPr>
      <w:bookmarkStart w:id="79" w:name="_Toc13352"/>
      <w:bookmarkStart w:id="80" w:name="_Toc19451"/>
      <w:r>
        <w:rPr>
          <w:rFonts w:hint="eastAsia"/>
        </w:rPr>
        <w:t>2.产出质量（总分9分，得分4分）</w:t>
      </w:r>
      <w:bookmarkEnd w:id="79"/>
      <w:bookmarkEnd w:id="80"/>
    </w:p>
    <w:p w14:paraId="4D84CBE5">
      <w:pPr>
        <w:bidi w:val="0"/>
        <w:rPr>
          <w:rFonts w:hint="eastAsia"/>
        </w:rPr>
      </w:pPr>
      <w:r>
        <w:rPr>
          <w:rFonts w:hint="eastAsia"/>
        </w:rPr>
        <w:t>（1）工程档案资料规范性（3分）：得分1分</w:t>
      </w:r>
    </w:p>
    <w:p w14:paraId="71560F54">
      <w:pPr>
        <w:bidi w:val="0"/>
        <w:rPr>
          <w:rFonts w:hint="eastAsia"/>
        </w:rPr>
      </w:pPr>
      <w:r>
        <w:rPr>
          <w:rFonts w:hint="eastAsia"/>
        </w:rPr>
        <w:t>“工程档案资料规范性”指标用于评价工程项目档案资料是否规范，必要的签字、盖章、日期是否齐全。</w:t>
      </w:r>
    </w:p>
    <w:p w14:paraId="71B27667">
      <w:pPr>
        <w:bidi w:val="0"/>
        <w:rPr>
          <w:rFonts w:hint="eastAsia"/>
        </w:rPr>
      </w:pPr>
      <w:r>
        <w:rPr>
          <w:rFonts w:hint="eastAsia"/>
        </w:rPr>
        <w:t>经过评价小组审查，泉州市洛江区河市镇人民政府洛江区东溪小流域2024年度省级水土流失综合治理项目的部分档案资料存在不规范。例如部分工程施工联系单未填写日期，监理日志中监理人员未签字。根据评分标准，此项得1分，扣2分。</w:t>
      </w:r>
    </w:p>
    <w:p w14:paraId="0BD86F0A">
      <w:pPr>
        <w:bidi w:val="0"/>
        <w:rPr>
          <w:rFonts w:hint="eastAsia"/>
        </w:rPr>
      </w:pPr>
      <w:r>
        <w:rPr>
          <w:rFonts w:hint="eastAsia"/>
        </w:rPr>
        <w:t>（2）工程竣工验收情况（3分）：得分1.5分</w:t>
      </w:r>
    </w:p>
    <w:p w14:paraId="0F660776">
      <w:pPr>
        <w:bidi w:val="0"/>
        <w:rPr>
          <w:rFonts w:hint="eastAsia"/>
        </w:rPr>
      </w:pPr>
      <w:r>
        <w:rPr>
          <w:rFonts w:hint="eastAsia"/>
        </w:rPr>
        <w:t>“工程竣工验收情况”指标用于评价工程项目的竣工是否符合合同或其他相关文件、批复的规定，验收是否合格，验收是否规范。</w:t>
      </w:r>
    </w:p>
    <w:p w14:paraId="63FC40F7">
      <w:pPr>
        <w:bidi w:val="0"/>
        <w:rPr>
          <w:rFonts w:hint="eastAsia"/>
        </w:rPr>
      </w:pPr>
      <w:r>
        <w:rPr>
          <w:rFonts w:hint="eastAsia"/>
        </w:rPr>
        <w:t>经过评价小组审查，泉州市洛江区河市镇人民政府在洛江区东溪小流域2024年度省级水土流失综合治理项目中存在工程延期的问题。根据验收报告所示，工程竣工日期为2025年1月21日，根据《泉州市水利局关于洛江区东溪小流域2024年度省级水土流失综合治理项目实施方案（初步设计）的批复》文件所示，文件要求于2024年11月底前完成建设任务，并及时组织验收。根据评分标准，此项得1.5分，扣1.5分。</w:t>
      </w:r>
    </w:p>
    <w:p w14:paraId="3383D009">
      <w:pPr>
        <w:bidi w:val="0"/>
        <w:rPr>
          <w:rFonts w:hint="eastAsia"/>
        </w:rPr>
      </w:pPr>
      <w:r>
        <w:rPr>
          <w:rFonts w:hint="eastAsia"/>
        </w:rPr>
        <w:t>（3）工程设计的严谨性（3分）：得分1.5分</w:t>
      </w:r>
    </w:p>
    <w:p w14:paraId="322CD182">
      <w:pPr>
        <w:bidi w:val="0"/>
        <w:rPr>
          <w:rFonts w:hint="eastAsia"/>
        </w:rPr>
      </w:pPr>
      <w:r>
        <w:rPr>
          <w:rFonts w:hint="eastAsia"/>
        </w:rPr>
        <w:t>“工程设计的严谨性”指标用于评价项目设计时是否考虑实际情况，项目设计是否进行充分的调研考察，项目设计是否严谨审慎。</w:t>
      </w:r>
    </w:p>
    <w:p w14:paraId="0D11837E">
      <w:pPr>
        <w:bidi w:val="0"/>
        <w:rPr>
          <w:rFonts w:hint="eastAsia"/>
        </w:rPr>
      </w:pPr>
      <w:r>
        <w:rPr>
          <w:rFonts w:hint="eastAsia"/>
        </w:rPr>
        <w:t>经过评价小组审查，泉州市洛江区河市镇人民政府在洛江区东溪小流域2024年度省级水土流失综合治理项目中项目初期设计考虑不全面。本项目中原设计方案的1#耕地被所承租的村民用于药材种植，设计时未充分考虑到当地村民的生产需求，导致后续项目进行工程变更。项目在初步设计时考虑事项不够周全。根据评分标准，此项得1.5分，扣1.5分。</w:t>
      </w:r>
    </w:p>
    <w:p w14:paraId="11FB02AE">
      <w:pPr>
        <w:pStyle w:val="4"/>
        <w:bidi w:val="0"/>
        <w:rPr>
          <w:rFonts w:hint="eastAsia"/>
        </w:rPr>
      </w:pPr>
      <w:bookmarkStart w:id="81" w:name="_Toc22161"/>
      <w:bookmarkStart w:id="82" w:name="_Toc15002"/>
      <w:r>
        <w:rPr>
          <w:rFonts w:hint="eastAsia"/>
        </w:rPr>
        <w:t>（四）项目效益情况（总分31分，得分26分）</w:t>
      </w:r>
      <w:bookmarkEnd w:id="81"/>
      <w:bookmarkEnd w:id="82"/>
    </w:p>
    <w:p w14:paraId="7AACB578">
      <w:pPr>
        <w:pStyle w:val="5"/>
        <w:bidi w:val="0"/>
        <w:rPr>
          <w:rFonts w:hint="eastAsia"/>
        </w:rPr>
      </w:pPr>
      <w:bookmarkStart w:id="83" w:name="_Toc4989"/>
      <w:bookmarkStart w:id="84" w:name="_Toc15164"/>
      <w:r>
        <w:rPr>
          <w:rFonts w:hint="eastAsia"/>
        </w:rPr>
        <w:t>1.社会效益（总分15分，得分10分）</w:t>
      </w:r>
      <w:bookmarkEnd w:id="83"/>
      <w:bookmarkEnd w:id="84"/>
    </w:p>
    <w:p w14:paraId="6A76EFD0">
      <w:pPr>
        <w:bidi w:val="0"/>
        <w:rPr>
          <w:rFonts w:hint="eastAsia"/>
        </w:rPr>
      </w:pPr>
      <w:r>
        <w:rPr>
          <w:rFonts w:hint="eastAsia"/>
        </w:rPr>
        <w:t>（1）数字化新技术应用（3分）：得分0分</w:t>
      </w:r>
    </w:p>
    <w:p w14:paraId="71F28B85">
      <w:pPr>
        <w:bidi w:val="0"/>
        <w:rPr>
          <w:rFonts w:hint="eastAsia"/>
        </w:rPr>
      </w:pPr>
      <w:r>
        <w:rPr>
          <w:rFonts w:hint="eastAsia"/>
        </w:rPr>
        <w:t>“数字化新技术应用”指标用于评价在项目中是否运用数字化的新技术或实用技术，是否对新技术进行推广应用。</w:t>
      </w:r>
    </w:p>
    <w:p w14:paraId="2B7CCFB8">
      <w:pPr>
        <w:bidi w:val="0"/>
        <w:rPr>
          <w:rFonts w:hint="eastAsia"/>
        </w:rPr>
      </w:pPr>
      <w:r>
        <w:rPr>
          <w:rFonts w:hint="eastAsia"/>
        </w:rPr>
        <w:t>经过评价小组审查，在工程的施工与建设方面主要使用传统的技术工艺，未对新技术、数字化实用</w:t>
      </w:r>
      <w:r>
        <w:rPr>
          <w:rFonts w:hint="eastAsia"/>
          <w:lang w:eastAsia="zh-CN"/>
        </w:rPr>
        <w:t>新兴</w:t>
      </w:r>
      <w:r>
        <w:rPr>
          <w:rFonts w:hint="eastAsia"/>
        </w:rPr>
        <w:t>技术进行推广应用。根据评分标准，此项得0分，扣3分。</w:t>
      </w:r>
    </w:p>
    <w:p w14:paraId="310FDBA8">
      <w:pPr>
        <w:bidi w:val="0"/>
        <w:rPr>
          <w:rFonts w:hint="eastAsia"/>
        </w:rPr>
      </w:pPr>
      <w:r>
        <w:rPr>
          <w:rFonts w:hint="eastAsia"/>
        </w:rPr>
        <w:t>（2）关于水土保持的宣传力度（3分）：得分1分</w:t>
      </w:r>
    </w:p>
    <w:p w14:paraId="0F65F176">
      <w:pPr>
        <w:bidi w:val="0"/>
        <w:rPr>
          <w:rFonts w:hint="eastAsia"/>
        </w:rPr>
      </w:pPr>
      <w:r>
        <w:rPr>
          <w:rFonts w:hint="eastAsia"/>
        </w:rPr>
        <w:t>“</w:t>
      </w:r>
      <w:bookmarkStart w:id="85" w:name="OLE_LINK2"/>
      <w:r>
        <w:rPr>
          <w:rFonts w:hint="eastAsia"/>
        </w:rPr>
        <w:t>关于水土保持的宣传力度”</w:t>
      </w:r>
      <w:bookmarkEnd w:id="85"/>
      <w:r>
        <w:rPr>
          <w:rFonts w:hint="eastAsia"/>
        </w:rPr>
        <w:t>指标用于评价2024年度在生态水土保持的宣传工作方面宣传力度如何，宣传方式是否多样，群众知晓情况如何。</w:t>
      </w:r>
    </w:p>
    <w:p w14:paraId="5C148EDA">
      <w:pPr>
        <w:bidi w:val="0"/>
        <w:rPr>
          <w:rFonts w:hint="eastAsia"/>
        </w:rPr>
      </w:pPr>
      <w:bookmarkStart w:id="86" w:name="OLE_LINK4"/>
      <w:r>
        <w:rPr>
          <w:rFonts w:hint="eastAsia"/>
        </w:rPr>
        <w:t>经过评价小组审查，</w:t>
      </w:r>
      <w:bookmarkEnd w:id="86"/>
      <w:r>
        <w:rPr>
          <w:rFonts w:hint="eastAsia"/>
        </w:rPr>
        <w:t>泉州市洛江区河市镇人民政府在水土保持宣传工作方面力度不够充足。河市镇政府未通过短视频、田间宣讲、村民座谈会等生动形式，向治理区群众普及水土保持知识，导致群众无法积极有效地参与到水土保持的工作当中。根据评分标准，此项得1分，扣2分。</w:t>
      </w:r>
    </w:p>
    <w:p w14:paraId="663561D9">
      <w:pPr>
        <w:bidi w:val="0"/>
        <w:rPr>
          <w:rFonts w:hint="eastAsia"/>
        </w:rPr>
      </w:pPr>
      <w:r>
        <w:rPr>
          <w:rFonts w:hint="eastAsia"/>
        </w:rPr>
        <w:t>（3）安全生态水系建设情况（3分）：得分3分</w:t>
      </w:r>
    </w:p>
    <w:p w14:paraId="623E4E2F">
      <w:pPr>
        <w:bidi w:val="0"/>
        <w:rPr>
          <w:rFonts w:hint="eastAsia"/>
        </w:rPr>
      </w:pPr>
      <w:r>
        <w:rPr>
          <w:rFonts w:hint="eastAsia"/>
        </w:rPr>
        <w:t>“安全生态水系建设情况”指标用于评价在对东溪小流域水土流失治理的过程中对安全生态水系的建设情况如何。</w:t>
      </w:r>
    </w:p>
    <w:p w14:paraId="3523F444">
      <w:pPr>
        <w:bidi w:val="0"/>
      </w:pPr>
      <w:r>
        <w:rPr>
          <w:rFonts w:hint="eastAsia"/>
        </w:rPr>
        <w:t>经过评价小组审查，泉州市洛江区河市镇人民政府在东溪小流域水土流失治理的过程中开展安全生态水系建设，其中新建格宾石笼护脚327m，新建M10浆砌块石护岸149m，清淤清障1325m，建设水土保持生态园一处。根据评分标准，此项得3分。</w:t>
      </w:r>
    </w:p>
    <w:p w14:paraId="155F66A3">
      <w:pPr>
        <w:bidi w:val="0"/>
        <w:rPr>
          <w:rFonts w:hint="eastAsia"/>
        </w:rPr>
      </w:pPr>
      <w:r>
        <w:rPr>
          <w:rFonts w:hint="eastAsia"/>
        </w:rPr>
        <w:t>（4）提升土地利用率情况（3分）：得分3分</w:t>
      </w:r>
    </w:p>
    <w:p w14:paraId="5BAEC9B2">
      <w:pPr>
        <w:bidi w:val="0"/>
        <w:rPr>
          <w:rFonts w:hint="eastAsia"/>
        </w:rPr>
      </w:pPr>
      <w:r>
        <w:rPr>
          <w:rFonts w:hint="eastAsia"/>
        </w:rPr>
        <w:t>“提升土地利用率情况”指标用于评价在对东溪小流域水土流失治理项目完成后对土地利用率是否有提升作用。</w:t>
      </w:r>
    </w:p>
    <w:p w14:paraId="5EB4E0C0">
      <w:pPr>
        <w:bidi w:val="0"/>
        <w:rPr>
          <w:rFonts w:hint="eastAsia"/>
        </w:rPr>
      </w:pPr>
      <w:r>
        <w:rPr>
          <w:rFonts w:hint="eastAsia"/>
        </w:rPr>
        <w:t>评价小组通过发放226份问卷，其中195人认为洛江区东溪小流域水土流失综合治理项目的治理能够较大程度提升土地利用率情况。根据评分标准，此项得3分。</w:t>
      </w:r>
    </w:p>
    <w:p w14:paraId="6966DB65">
      <w:pPr>
        <w:bidi w:val="0"/>
        <w:rPr>
          <w:rFonts w:hint="eastAsia"/>
        </w:rPr>
      </w:pPr>
      <w:r>
        <w:rPr>
          <w:rFonts w:hint="eastAsia"/>
        </w:rPr>
        <w:t>（5）标志牌建设情况（3分）：得分3分</w:t>
      </w:r>
    </w:p>
    <w:p w14:paraId="4D54A278">
      <w:pPr>
        <w:bidi w:val="0"/>
        <w:rPr>
          <w:rFonts w:hint="eastAsia"/>
        </w:rPr>
      </w:pPr>
      <w:r>
        <w:rPr>
          <w:rFonts w:hint="eastAsia"/>
        </w:rPr>
        <w:t>“标志牌建设情况”指标用于评价在对东溪小流域水土流失治理的过程中是否有建立必要的标志牌。</w:t>
      </w:r>
    </w:p>
    <w:p w14:paraId="149E0AF0">
      <w:pPr>
        <w:bidi w:val="0"/>
        <w:rPr>
          <w:rFonts w:hint="eastAsia"/>
        </w:rPr>
      </w:pPr>
      <w:r>
        <w:rPr>
          <w:rFonts w:hint="eastAsia"/>
        </w:rPr>
        <w:t>经过评价小组审查，泉州市洛江区河市镇人民政府在东溪小流域水土流失治理的过程中建立封禁标志牌16座，项目区公示牌1座，安全标志牌1座，水保宣传牌3座，水土保持宣传栏1座，绿水青山宣传牌1座，水保百科宣传牌1座，水保宣传石1座。根据评分标准，此项得3分。</w:t>
      </w:r>
    </w:p>
    <w:p w14:paraId="04539FA4">
      <w:pPr>
        <w:pStyle w:val="5"/>
        <w:bidi w:val="0"/>
        <w:rPr>
          <w:rFonts w:hint="eastAsia"/>
        </w:rPr>
      </w:pPr>
      <w:bookmarkStart w:id="87" w:name="_Toc5488"/>
      <w:bookmarkStart w:id="88" w:name="_Toc8071"/>
      <w:r>
        <w:rPr>
          <w:rFonts w:hint="eastAsia"/>
        </w:rPr>
        <w:t>2.生态效益（总分12分，得分12分）</w:t>
      </w:r>
      <w:bookmarkEnd w:id="87"/>
      <w:bookmarkEnd w:id="88"/>
    </w:p>
    <w:p w14:paraId="31CFD122">
      <w:pPr>
        <w:bidi w:val="0"/>
        <w:rPr>
          <w:rFonts w:hint="eastAsia"/>
        </w:rPr>
      </w:pPr>
      <w:r>
        <w:rPr>
          <w:rFonts w:hint="eastAsia"/>
        </w:rPr>
        <w:t>（1）水土流失情况的改善情况（3分）：得分3分</w:t>
      </w:r>
    </w:p>
    <w:p w14:paraId="1DAD5C28">
      <w:pPr>
        <w:bidi w:val="0"/>
        <w:rPr>
          <w:rFonts w:hint="eastAsia"/>
        </w:rPr>
      </w:pPr>
      <w:r>
        <w:rPr>
          <w:rFonts w:hint="eastAsia"/>
        </w:rPr>
        <w:t>“水土流失情况的改善情况”指标用于评价通过水土流失综合治理之后，当地水土流失情况是否有所改善，改善情况如何。</w:t>
      </w:r>
    </w:p>
    <w:p w14:paraId="15E6E5B0">
      <w:pPr>
        <w:bidi w:val="0"/>
        <w:rPr>
          <w:rFonts w:hint="eastAsia"/>
        </w:rPr>
      </w:pPr>
      <w:r>
        <w:rPr>
          <w:rFonts w:hint="eastAsia"/>
        </w:rPr>
        <w:t>评价小组通过发放226份问卷，其中206人认为通过水土流失综合治理之后对当地水土流失情况的改善程度较大。根据评分标准，此项得3分。</w:t>
      </w:r>
    </w:p>
    <w:p w14:paraId="3AF3ED16">
      <w:pPr>
        <w:bidi w:val="0"/>
        <w:rPr>
          <w:rFonts w:hint="eastAsia"/>
        </w:rPr>
      </w:pPr>
      <w:r>
        <w:rPr>
          <w:rFonts w:hint="eastAsia"/>
        </w:rPr>
        <w:t>（2）流域水质改善程度（3分）：得分3分</w:t>
      </w:r>
    </w:p>
    <w:p w14:paraId="2D0DD297">
      <w:pPr>
        <w:bidi w:val="0"/>
        <w:rPr>
          <w:rFonts w:hint="eastAsia"/>
        </w:rPr>
      </w:pPr>
      <w:r>
        <w:rPr>
          <w:rFonts w:hint="eastAsia"/>
        </w:rPr>
        <w:t>“流域水质改善程度”指标用于评价通过水土流失综合治理之后，当地水质情况是否有所改善，改善情况如何。</w:t>
      </w:r>
    </w:p>
    <w:p w14:paraId="1CEA8956">
      <w:pPr>
        <w:bidi w:val="0"/>
      </w:pPr>
      <w:r>
        <w:rPr>
          <w:rFonts w:hint="eastAsia"/>
        </w:rPr>
        <w:t>评价小组通过发放226份问卷，其中192人认为通过水土流失综合治理之后对当地水质情况的改善程度较大。根据评分标准，此项得3分。</w:t>
      </w:r>
    </w:p>
    <w:p w14:paraId="06299E71">
      <w:pPr>
        <w:bidi w:val="0"/>
        <w:rPr>
          <w:rFonts w:hint="eastAsia"/>
        </w:rPr>
      </w:pPr>
      <w:r>
        <w:rPr>
          <w:rFonts w:hint="eastAsia"/>
        </w:rPr>
        <w:t>（3）土壤侵蚀改善程度（3分）：得分3分</w:t>
      </w:r>
    </w:p>
    <w:p w14:paraId="792EDC1B">
      <w:pPr>
        <w:bidi w:val="0"/>
        <w:rPr>
          <w:rFonts w:hint="eastAsia"/>
        </w:rPr>
      </w:pPr>
      <w:r>
        <w:rPr>
          <w:rFonts w:hint="eastAsia"/>
        </w:rPr>
        <w:t>“土壤侵蚀改善程度”指标用于评价通过水土流失综合治理之后，当地土壤侵蚀是否能够有所改善。</w:t>
      </w:r>
    </w:p>
    <w:p w14:paraId="6B66891A">
      <w:pPr>
        <w:bidi w:val="0"/>
        <w:rPr>
          <w:rFonts w:hint="eastAsia"/>
        </w:rPr>
      </w:pPr>
      <w:r>
        <w:rPr>
          <w:rFonts w:hint="eastAsia"/>
        </w:rPr>
        <w:t>评价小组通过发放226份问卷，其中198人认为通过水土流失综合治理之后对当地土壤侵蚀有较大程度改善。根据评分标准，此项得3分。</w:t>
      </w:r>
    </w:p>
    <w:p w14:paraId="4E442193">
      <w:pPr>
        <w:bidi w:val="0"/>
        <w:rPr>
          <w:rFonts w:hint="eastAsia"/>
        </w:rPr>
      </w:pPr>
      <w:r>
        <w:rPr>
          <w:rFonts w:hint="eastAsia"/>
        </w:rPr>
        <w:t>（4）林草覆盖率的提升情况（3分）：得分3分</w:t>
      </w:r>
    </w:p>
    <w:p w14:paraId="25F81D4A">
      <w:pPr>
        <w:bidi w:val="0"/>
        <w:rPr>
          <w:rFonts w:hint="eastAsia"/>
        </w:rPr>
      </w:pPr>
      <w:r>
        <w:rPr>
          <w:rFonts w:hint="eastAsia"/>
        </w:rPr>
        <w:t>“林草覆盖率的提升情况”指标用于评价通过水土流失综合治理之后，当地林草覆盖率是否有所提升，提升情况如何。</w:t>
      </w:r>
    </w:p>
    <w:p w14:paraId="7D72D863">
      <w:pPr>
        <w:bidi w:val="0"/>
        <w:rPr>
          <w:rFonts w:hint="eastAsia"/>
        </w:rPr>
      </w:pPr>
      <w:r>
        <w:rPr>
          <w:rFonts w:hint="eastAsia"/>
        </w:rPr>
        <w:t>评价小组通过发放226份问卷，其中188人认为通过水土流失综合治理之后对当地林草覆盖率的提升程度较大。根据评分标准，此项得3分。</w:t>
      </w:r>
    </w:p>
    <w:p w14:paraId="30B4C7E4">
      <w:pPr>
        <w:pStyle w:val="5"/>
        <w:bidi w:val="0"/>
        <w:rPr>
          <w:rFonts w:hint="eastAsia"/>
        </w:rPr>
      </w:pPr>
      <w:bookmarkStart w:id="89" w:name="_Toc13787"/>
      <w:bookmarkStart w:id="90" w:name="_Toc7423"/>
      <w:r>
        <w:rPr>
          <w:rFonts w:hint="eastAsia"/>
        </w:rPr>
        <w:t>3.满意度指标（总分4分，得分4分）</w:t>
      </w:r>
      <w:bookmarkEnd w:id="89"/>
      <w:bookmarkEnd w:id="90"/>
    </w:p>
    <w:p w14:paraId="52673713">
      <w:pPr>
        <w:bidi w:val="0"/>
        <w:rPr>
          <w:rFonts w:hint="eastAsia"/>
        </w:rPr>
      </w:pPr>
      <w:r>
        <w:rPr>
          <w:rFonts w:hint="eastAsia"/>
        </w:rPr>
        <w:t>（1）群众对水土保持治理项目的满意度（4分）：得分4分</w:t>
      </w:r>
    </w:p>
    <w:p w14:paraId="04846475">
      <w:pPr>
        <w:bidi w:val="0"/>
        <w:rPr>
          <w:rFonts w:hint="eastAsia"/>
        </w:rPr>
      </w:pPr>
      <w:r>
        <w:rPr>
          <w:rFonts w:hint="eastAsia"/>
        </w:rPr>
        <w:t>“群众对水土保持治理项目的满意度”指标用于评价群众对洛江区东溪小流域水土流失综合治理项目的治理成果是否感到满意。</w:t>
      </w:r>
    </w:p>
    <w:p w14:paraId="19FC4052">
      <w:pPr>
        <w:bidi w:val="0"/>
        <w:rPr>
          <w:rFonts w:hint="eastAsia"/>
        </w:rPr>
      </w:pPr>
      <w:r>
        <w:rPr>
          <w:rFonts w:hint="eastAsia"/>
        </w:rPr>
        <w:t>评价小组通过发放226份问卷，其中198人对洛江区东溪小流域水土流失综合治理项目的治理成果感到非常满意。根据评分标准，此项得4分。</w:t>
      </w:r>
    </w:p>
    <w:p w14:paraId="69E1AD94">
      <w:pPr>
        <w:pStyle w:val="4"/>
        <w:bidi w:val="0"/>
        <w:rPr>
          <w:rFonts w:hint="eastAsia"/>
        </w:rPr>
      </w:pPr>
      <w:bookmarkStart w:id="91" w:name="_Toc12415"/>
      <w:bookmarkStart w:id="92" w:name="_Toc20157"/>
      <w:r>
        <w:rPr>
          <w:rFonts w:hint="eastAsia"/>
        </w:rPr>
        <w:t>（五）主要成效</w:t>
      </w:r>
      <w:bookmarkEnd w:id="91"/>
      <w:bookmarkEnd w:id="92"/>
    </w:p>
    <w:p w14:paraId="1AF526F2">
      <w:pPr>
        <w:bidi w:val="0"/>
        <w:rPr>
          <w:rFonts w:hint="eastAsia"/>
        </w:rPr>
      </w:pPr>
      <w:r>
        <w:t>2024年省级水利项目（水土保持）专项资金</w:t>
      </w:r>
      <w:r>
        <w:rPr>
          <w:rFonts w:hint="eastAsia"/>
        </w:rPr>
        <w:t>取得的主要成效表现在：对泉州市洛江区东溪小流域水土流失开展综合治理工作。对该流域进行封育治理420.3hm</w:t>
      </w:r>
      <w:r>
        <w:t>²</w:t>
      </w:r>
      <w:r>
        <w:rPr>
          <w:rFonts w:hint="eastAsia"/>
        </w:rPr>
        <w:t>（封禁治理382.4hm</w:t>
      </w:r>
      <w:r>
        <w:t>²</w:t>
      </w:r>
      <w:r>
        <w:rPr>
          <w:rFonts w:hint="eastAsia"/>
        </w:rPr>
        <w:t>；补植措施37.9hm</w:t>
      </w:r>
      <w:r>
        <w:t>²</w:t>
      </w:r>
      <w:r>
        <w:rPr>
          <w:rFonts w:hint="eastAsia"/>
        </w:rPr>
        <w:t>）；坡耕地治理24.4hm</w:t>
      </w:r>
      <w:r>
        <w:t>²</w:t>
      </w:r>
      <w:r>
        <w:rPr>
          <w:rFonts w:hint="eastAsia"/>
        </w:rPr>
        <w:t>（其中水平梯田整治12.4hm</w:t>
      </w:r>
      <w:r>
        <w:t>²</w:t>
      </w:r>
      <w:r>
        <w:rPr>
          <w:rFonts w:hint="eastAsia"/>
        </w:rPr>
        <w:t>，反坡梯田整治12.0hm</w:t>
      </w:r>
      <w:r>
        <w:t>²</w:t>
      </w:r>
      <w:r>
        <w:rPr>
          <w:rFonts w:hint="eastAsia"/>
        </w:rPr>
        <w:t>），三米宽机耕道路长820m（其中1#机耕道长320m、2#机耕道长365m、3#机耕道长135m），排水沟368m，蓄水池4口；沉沙池4口；安全生态水系包括新建格宾石笼护脚327m，新建M10浆砌块石护岸149m，清淤清障1325m；水土保持生态园一处。封禁标志牌16座，项目区公示牌1座，安全标志牌1座，水保宣传牌3座，水土保持宣传栏1座，绿水青山宣传牌1座，水保百科宣传牌1座，水保宣传石1座。</w:t>
      </w:r>
    </w:p>
    <w:p w14:paraId="19302353">
      <w:pPr>
        <w:pStyle w:val="4"/>
        <w:bidi w:val="0"/>
        <w:rPr>
          <w:rFonts w:hint="eastAsia"/>
        </w:rPr>
      </w:pPr>
      <w:bookmarkStart w:id="93" w:name="_Toc215"/>
      <w:bookmarkStart w:id="94" w:name="_Toc32641"/>
      <w:r>
        <w:rPr>
          <w:rFonts w:hint="eastAsia"/>
        </w:rPr>
        <w:t>（六）绩效评价结论</w:t>
      </w:r>
      <w:bookmarkEnd w:id="93"/>
      <w:bookmarkEnd w:id="94"/>
    </w:p>
    <w:p w14:paraId="7111913D">
      <w:pPr>
        <w:bidi w:val="0"/>
        <w:rPr>
          <w:rFonts w:hint="eastAsia"/>
        </w:rPr>
      </w:pPr>
      <w:r>
        <w:rPr>
          <w:rFonts w:hint="eastAsia"/>
        </w:rPr>
        <w:t>2024年省级水利项目（水土保持）专项资金绩效评价报告得分86分，评价等级为“良”。主要扣分项目为：绩效目标合理性扣1分，预算执行率扣2分，采购付款的合规性扣1分，工程档案资料规范性扣2分，工程竣工验收情况扣1.5分，工程设计的严谨性扣1.5分，数字化新技术应用扣3分，关于水土保持的宣传力度扣2分，合计共扣14分。</w:t>
      </w:r>
    </w:p>
    <w:p w14:paraId="4C4759CF">
      <w:pPr>
        <w:pStyle w:val="3"/>
        <w:bidi w:val="0"/>
        <w:rPr>
          <w:rFonts w:hint="eastAsia"/>
        </w:rPr>
      </w:pPr>
      <w:bookmarkStart w:id="95" w:name="_Toc4917"/>
      <w:bookmarkStart w:id="96" w:name="_Toc3566"/>
      <w:r>
        <w:rPr>
          <w:rFonts w:hint="eastAsia"/>
        </w:rPr>
        <w:t>五、存在的问题</w:t>
      </w:r>
      <w:bookmarkEnd w:id="95"/>
      <w:bookmarkEnd w:id="96"/>
    </w:p>
    <w:p w14:paraId="72EBD81B">
      <w:pPr>
        <w:pStyle w:val="4"/>
        <w:bidi w:val="0"/>
        <w:rPr>
          <w:rFonts w:hint="default"/>
          <w:lang w:val="en-US" w:eastAsia="zh-CN"/>
        </w:rPr>
      </w:pPr>
      <w:bookmarkStart w:id="97" w:name="_Toc17753"/>
      <w:bookmarkStart w:id="98" w:name="_Toc26731"/>
      <w:r>
        <w:rPr>
          <w:rFonts w:hint="eastAsia"/>
        </w:rPr>
        <w:t>（一）施工联系单日期信息缺失</w:t>
      </w:r>
      <w:bookmarkEnd w:id="97"/>
      <w:r>
        <w:rPr>
          <w:rFonts w:hint="eastAsia"/>
          <w:lang w:eastAsia="zh-CN"/>
        </w:rPr>
        <w:t>，</w:t>
      </w:r>
      <w:r>
        <w:rPr>
          <w:rFonts w:hint="eastAsia"/>
          <w:lang w:val="en-US" w:eastAsia="zh-CN"/>
        </w:rPr>
        <w:t>影响项目过程管理与责任界定。</w:t>
      </w:r>
      <w:bookmarkEnd w:id="98"/>
    </w:p>
    <w:p w14:paraId="6F6348BE">
      <w:pPr>
        <w:bidi w:val="0"/>
        <w:rPr>
          <w:rFonts w:hint="eastAsia"/>
          <w:lang w:eastAsia="zh-CN"/>
        </w:rPr>
      </w:pPr>
      <w:bookmarkStart w:id="99" w:name="_Toc214357936"/>
      <w:r>
        <w:rPr>
          <w:rFonts w:hint="eastAsia"/>
        </w:rPr>
        <w:t>评价小组通过走访查阅泉州市洛江区河市镇人民政府洛江区东溪小流域2024年度省级水土流失综合治理项目的内业资料，发现存在部分工程施工联系单未填写日期。工程文件的日期是文件的核心关键信息，工程施工联系单未填写日期可能导致无法明确指令发出、反馈或执行的时间节点，出现</w:t>
      </w:r>
      <w:r>
        <w:rPr>
          <w:rFonts w:hint="eastAsia"/>
          <w:lang w:val="en-US" w:eastAsia="zh-CN"/>
        </w:rPr>
        <w:t>质量</w:t>
      </w:r>
      <w:r>
        <w:rPr>
          <w:rFonts w:hint="eastAsia"/>
        </w:rPr>
        <w:t>问题时，难以划分各方责任</w:t>
      </w:r>
      <w:r>
        <w:rPr>
          <w:rFonts w:hint="eastAsia"/>
          <w:lang w:eastAsia="zh-CN"/>
        </w:rPr>
        <w:t>。</w:t>
      </w:r>
    </w:p>
    <w:bookmarkEnd w:id="99"/>
    <w:p w14:paraId="268F13A6">
      <w:pPr>
        <w:pStyle w:val="4"/>
        <w:bidi w:val="0"/>
        <w:rPr>
          <w:rFonts w:hint="eastAsia"/>
        </w:rPr>
      </w:pPr>
      <w:bookmarkStart w:id="100" w:name="_Toc22757"/>
      <w:bookmarkStart w:id="101" w:name="_Toc20440"/>
      <w:r>
        <w:rPr>
          <w:rFonts w:hint="eastAsia"/>
          <w:lang w:eastAsia="zh-CN"/>
        </w:rPr>
        <w:t>（</w:t>
      </w:r>
      <w:r>
        <w:rPr>
          <w:rFonts w:hint="eastAsia"/>
          <w:lang w:val="en-US" w:eastAsia="zh-CN"/>
        </w:rPr>
        <w:t>二</w:t>
      </w:r>
      <w:r>
        <w:rPr>
          <w:rFonts w:hint="eastAsia"/>
          <w:lang w:eastAsia="zh-CN"/>
        </w:rPr>
        <w:t>）</w:t>
      </w:r>
      <w:r>
        <w:rPr>
          <w:rFonts w:hint="eastAsia"/>
        </w:rPr>
        <w:t>工程工期延期，未按时竣工</w:t>
      </w:r>
      <w:bookmarkEnd w:id="100"/>
      <w:bookmarkEnd w:id="101"/>
    </w:p>
    <w:p w14:paraId="2DBA46ED">
      <w:pPr>
        <w:bidi w:val="0"/>
        <w:rPr>
          <w:rFonts w:hint="eastAsia"/>
          <w:lang w:eastAsia="zh-CN"/>
        </w:rPr>
      </w:pPr>
      <w:r>
        <w:rPr>
          <w:rFonts w:hint="eastAsia"/>
        </w:rPr>
        <w:t>泉州市洛江区河市镇人民政府在洛江区东溪小流域2024年度省级水土流失综合治理项目中，存在工程延期的情况。依据《泉州市水利局关于洛江区东溪小流域2024年度省级水土流失综合治理项目实施方案（初步设计）的批复》文件要求，该项目应于2024年11月底前完成建设任务，并及时组织验收。然而，验收报告显示，工程实际竣工日期为2025年1月21日，工程工期明显延期。</w:t>
      </w:r>
    </w:p>
    <w:p w14:paraId="04102DE3">
      <w:pPr>
        <w:pStyle w:val="4"/>
        <w:bidi w:val="0"/>
        <w:rPr>
          <w:rFonts w:hint="eastAsia"/>
        </w:rPr>
      </w:pPr>
      <w:bookmarkStart w:id="102" w:name="_Toc12108"/>
      <w:bookmarkStart w:id="103" w:name="_Toc23640"/>
      <w:r>
        <w:rPr>
          <w:rFonts w:hint="eastAsia"/>
          <w:lang w:eastAsia="zh-CN"/>
        </w:rPr>
        <w:t>（</w:t>
      </w:r>
      <w:r>
        <w:rPr>
          <w:rFonts w:hint="eastAsia"/>
          <w:lang w:val="en-US" w:eastAsia="zh-CN"/>
        </w:rPr>
        <w:t>三</w:t>
      </w:r>
      <w:r>
        <w:rPr>
          <w:rFonts w:hint="eastAsia"/>
          <w:lang w:eastAsia="zh-CN"/>
        </w:rPr>
        <w:t>）</w:t>
      </w:r>
      <w:r>
        <w:rPr>
          <w:rFonts w:hint="eastAsia"/>
        </w:rPr>
        <w:t>监理日志记录不完整，缺乏有效签字确认</w:t>
      </w:r>
      <w:bookmarkEnd w:id="102"/>
      <w:bookmarkEnd w:id="103"/>
    </w:p>
    <w:p w14:paraId="610B1D9F">
      <w:pPr>
        <w:bidi w:val="0"/>
        <w:rPr>
          <w:rFonts w:hint="eastAsia"/>
        </w:rPr>
      </w:pPr>
      <w:r>
        <w:rPr>
          <w:rFonts w:hint="eastAsia"/>
        </w:rPr>
        <w:t>评价小组在查阅项目监理资料时发现，监理日志存在记录不全面、内容形式化的问题，且监理人员签字栏大多空白，缺乏必要的审核与确认环节。监理日志是项目实施过程的重要原始记录，其完整性与规范性直接影响监理工作的有效性和质量控制的可靠性。</w:t>
      </w:r>
    </w:p>
    <w:p w14:paraId="32E29297">
      <w:pPr>
        <w:pStyle w:val="4"/>
        <w:bidi w:val="0"/>
        <w:rPr>
          <w:rFonts w:hint="eastAsia"/>
        </w:rPr>
      </w:pPr>
      <w:bookmarkStart w:id="104" w:name="_Toc3108"/>
      <w:bookmarkStart w:id="105" w:name="_Toc14387"/>
      <w:r>
        <w:rPr>
          <w:rFonts w:hint="eastAsia"/>
          <w:lang w:eastAsia="zh-CN"/>
        </w:rPr>
        <w:t>（</w:t>
      </w:r>
      <w:r>
        <w:rPr>
          <w:rFonts w:hint="eastAsia"/>
          <w:lang w:val="en-US" w:eastAsia="zh-CN"/>
        </w:rPr>
        <w:t>四</w:t>
      </w:r>
      <w:r>
        <w:rPr>
          <w:rFonts w:hint="eastAsia"/>
          <w:lang w:eastAsia="zh-CN"/>
        </w:rPr>
        <w:t>）</w:t>
      </w:r>
      <w:r>
        <w:rPr>
          <w:rFonts w:hint="eastAsia"/>
        </w:rPr>
        <w:t>前期设计调研不充分，</w:t>
      </w:r>
      <w:r>
        <w:rPr>
          <w:rFonts w:hint="eastAsia"/>
          <w:lang w:val="en-US" w:eastAsia="zh-CN"/>
        </w:rPr>
        <w:t>导致</w:t>
      </w:r>
      <w:r>
        <w:rPr>
          <w:rFonts w:hint="eastAsia"/>
        </w:rPr>
        <w:t>工程变更</w:t>
      </w:r>
      <w:bookmarkEnd w:id="104"/>
      <w:bookmarkEnd w:id="105"/>
    </w:p>
    <w:p w14:paraId="2C9A35E6">
      <w:pPr>
        <w:bidi w:val="0"/>
        <w:rPr>
          <w:rFonts w:hint="eastAsia"/>
        </w:rPr>
      </w:pPr>
      <w:r>
        <w:rPr>
          <w:rFonts w:hint="eastAsia"/>
        </w:rPr>
        <w:t>泉州市洛江区河市镇人民政府在洛江区东溪小流域2024年度省级水土流失综合治理项目初期，设计考虑不够全面。本项目中原设计方案的1#耕地被承租村民用于药材种植，设计时未充分考虑当地村民的生产需求，进而导致工程发生变更。</w:t>
      </w:r>
    </w:p>
    <w:p w14:paraId="394E061E">
      <w:pPr>
        <w:pStyle w:val="4"/>
        <w:bidi w:val="0"/>
        <w:rPr>
          <w:rFonts w:hint="eastAsia"/>
        </w:rPr>
      </w:pPr>
      <w:bookmarkStart w:id="106" w:name="_Toc23520"/>
      <w:bookmarkStart w:id="107" w:name="_Toc894"/>
      <w:r>
        <w:rPr>
          <w:rFonts w:hint="eastAsia"/>
        </w:rPr>
        <w:t>（五）水土保持宣传形式单一，公众参与度不足</w:t>
      </w:r>
      <w:bookmarkEnd w:id="106"/>
      <w:bookmarkEnd w:id="107"/>
    </w:p>
    <w:p w14:paraId="357834FE">
      <w:pPr>
        <w:bidi w:val="0"/>
        <w:rPr>
          <w:rFonts w:hint="eastAsia"/>
        </w:rPr>
      </w:pPr>
      <w:r>
        <w:rPr>
          <w:rFonts w:hint="eastAsia"/>
        </w:rPr>
        <w:t>河市镇人民政府在水土保持宣传方面形式较为单一，未能有效运用短视频、田间宣讲、村民座谈会等多种方式向治理区群众普及相关知识（如封禁管护意义、坡耕地梯田生态功能等），导致群众对项目的认知有限，参与积极性不高，也未能形成有效的群众监督机制。</w:t>
      </w:r>
    </w:p>
    <w:p w14:paraId="14F6FFDE">
      <w:pPr>
        <w:pStyle w:val="3"/>
        <w:bidi w:val="0"/>
        <w:rPr>
          <w:rFonts w:hint="eastAsia"/>
        </w:rPr>
      </w:pPr>
      <w:bookmarkStart w:id="108" w:name="_Toc26259"/>
      <w:bookmarkStart w:id="109" w:name="_Toc7225"/>
      <w:r>
        <w:rPr>
          <w:rFonts w:hint="eastAsia"/>
        </w:rPr>
        <w:t>六、有关建议</w:t>
      </w:r>
      <w:bookmarkEnd w:id="108"/>
      <w:bookmarkEnd w:id="109"/>
    </w:p>
    <w:p w14:paraId="1E15308C">
      <w:pPr>
        <w:pStyle w:val="4"/>
        <w:bidi w:val="0"/>
        <w:rPr>
          <w:rFonts w:hint="eastAsia"/>
        </w:rPr>
      </w:pPr>
      <w:bookmarkStart w:id="110" w:name="_Toc4791"/>
      <w:bookmarkStart w:id="111" w:name="_Toc23716"/>
      <w:r>
        <w:rPr>
          <w:rFonts w:hint="eastAsia"/>
        </w:rPr>
        <w:t>（一）完善工程资料管理制度，保障过程可追溯</w:t>
      </w:r>
      <w:bookmarkEnd w:id="110"/>
      <w:bookmarkEnd w:id="111"/>
    </w:p>
    <w:p w14:paraId="33080563">
      <w:pPr>
        <w:bidi w:val="0"/>
        <w:rPr>
          <w:rFonts w:hint="eastAsia"/>
        </w:rPr>
      </w:pPr>
      <w:r>
        <w:rPr>
          <w:rFonts w:hint="eastAsia"/>
        </w:rPr>
        <w:t>建议制定统一的工程文件管理规范，明确施工联系单等资料的填写要求和审核流程，将日期等关键要素列为强制性填写内容。同时，建立责任制和定期检查机制，对缺失关键信息的文件不予接收归档，并将资料完整性纳入相关人员的绩效考核指标，以此强化过程管理的规范性和可追溯性。</w:t>
      </w:r>
    </w:p>
    <w:p w14:paraId="64EB5E25">
      <w:pPr>
        <w:pStyle w:val="4"/>
        <w:bidi w:val="0"/>
        <w:rPr>
          <w:rFonts w:hint="eastAsia"/>
        </w:rPr>
      </w:pPr>
      <w:bookmarkStart w:id="112" w:name="_Toc15294"/>
      <w:bookmarkStart w:id="113" w:name="_Toc19519"/>
      <w:r>
        <w:rPr>
          <w:rFonts w:hint="eastAsia"/>
        </w:rPr>
        <w:t>（二）强化项目进度管控，确保按期完工</w:t>
      </w:r>
      <w:bookmarkEnd w:id="112"/>
      <w:bookmarkEnd w:id="113"/>
    </w:p>
    <w:p w14:paraId="36B4E589">
      <w:pPr>
        <w:bidi w:val="0"/>
        <w:rPr>
          <w:rFonts w:hint="eastAsia"/>
        </w:rPr>
      </w:pPr>
      <w:r>
        <w:rPr>
          <w:rFonts w:hint="eastAsia"/>
        </w:rPr>
        <w:t>建议建立项目进度动态监测机制，制定详细的里程碑节点计划，并实行预警管理。完善合同约束条款，明确工期延误的责任追究方式和经济处罚措施，同时引入进度考核激励机制，定期评估关键节点完成情况，及时发现并解决影响工期的各类问题。</w:t>
      </w:r>
    </w:p>
    <w:p w14:paraId="1878699C">
      <w:pPr>
        <w:pStyle w:val="4"/>
        <w:bidi w:val="0"/>
        <w:rPr>
          <w:rFonts w:hint="eastAsia"/>
        </w:rPr>
      </w:pPr>
      <w:bookmarkStart w:id="114" w:name="_Toc16830"/>
      <w:bookmarkStart w:id="115" w:name="_Toc14542"/>
      <w:r>
        <w:rPr>
          <w:rFonts w:hint="eastAsia"/>
        </w:rPr>
        <w:t>（三）规范监理工作标准，压实监理履职责任</w:t>
      </w:r>
      <w:bookmarkEnd w:id="114"/>
      <w:bookmarkEnd w:id="115"/>
    </w:p>
    <w:p w14:paraId="72DCA796">
      <w:pPr>
        <w:bidi w:val="0"/>
        <w:rPr>
          <w:rFonts w:hint="eastAsia"/>
        </w:rPr>
      </w:pPr>
      <w:r>
        <w:rPr>
          <w:rFonts w:hint="eastAsia"/>
        </w:rPr>
        <w:t>建议制定监理日志标准化模板和填写规范，明确记录要求和审核流程。建立监理工作考核机制，将日志记录的完整性、及时性和签字确认情况作为监理单位信用评价和费用支付的依据。定期组织监理业务培训和质量检查，确保监理工作规范有效。</w:t>
      </w:r>
    </w:p>
    <w:p w14:paraId="62EFE45A">
      <w:pPr>
        <w:pStyle w:val="4"/>
        <w:bidi w:val="0"/>
        <w:rPr>
          <w:rFonts w:hint="eastAsia"/>
        </w:rPr>
      </w:pPr>
      <w:bookmarkStart w:id="116" w:name="_Toc20527"/>
      <w:bookmarkStart w:id="117" w:name="_Toc5937"/>
      <w:r>
        <w:rPr>
          <w:rFonts w:hint="eastAsia"/>
        </w:rPr>
        <w:t>（四）深化前期调研论证，减少设计变更</w:t>
      </w:r>
      <w:bookmarkEnd w:id="116"/>
      <w:bookmarkEnd w:id="117"/>
    </w:p>
    <w:p w14:paraId="001287D8">
      <w:pPr>
        <w:bidi w:val="0"/>
        <w:rPr>
          <w:rFonts w:hint="eastAsia"/>
        </w:rPr>
      </w:pPr>
      <w:r>
        <w:rPr>
          <w:rFonts w:hint="eastAsia"/>
        </w:rPr>
        <w:t>建议完善项目前期工作机制，强化设计单位的现场勘查责任，建立村民参与的设计论证制度。推行设计质量责任制，将因调研不足导致的工程变更情况与设计费用支付挂钩。同时，建立重大设计方案多方会审机制，确保设计方案符合现场实际和群众需求。</w:t>
      </w:r>
    </w:p>
    <w:p w14:paraId="11183222">
      <w:pPr>
        <w:pStyle w:val="4"/>
        <w:bidi w:val="0"/>
        <w:rPr>
          <w:rFonts w:hint="eastAsia"/>
        </w:rPr>
      </w:pPr>
      <w:bookmarkStart w:id="118" w:name="_Toc6268"/>
      <w:bookmarkStart w:id="119" w:name="_Toc19782"/>
      <w:r>
        <w:rPr>
          <w:rFonts w:hint="eastAsia"/>
          <w:lang w:eastAsia="zh-CN"/>
        </w:rPr>
        <w:t>（</w:t>
      </w:r>
      <w:r>
        <w:rPr>
          <w:rFonts w:hint="eastAsia"/>
          <w:lang w:val="en-US" w:eastAsia="zh-CN"/>
        </w:rPr>
        <w:t>五</w:t>
      </w:r>
      <w:r>
        <w:rPr>
          <w:rFonts w:hint="eastAsia"/>
          <w:lang w:eastAsia="zh-CN"/>
        </w:rPr>
        <w:t>）</w:t>
      </w:r>
      <w:r>
        <w:rPr>
          <w:rFonts w:hint="eastAsia"/>
        </w:rPr>
        <w:t>创新宣传引导方式，提高公众参与度</w:t>
      </w:r>
      <w:bookmarkEnd w:id="118"/>
      <w:bookmarkEnd w:id="119"/>
    </w:p>
    <w:p w14:paraId="3096F590">
      <w:pPr>
        <w:bidi w:val="0"/>
        <w:rPr>
          <w:rFonts w:hint="eastAsia"/>
        </w:rPr>
      </w:pPr>
      <w:r>
        <w:rPr>
          <w:rFonts w:hint="eastAsia"/>
        </w:rPr>
        <w:t>建议构建多元化宣传体系，结合当地实际情况，采用短视频、田间课堂、村民议事会等多种形式开展水土保持宣传。建立群众参与激励机制，设立义务监督员制度，定期评估宣传效果并不断优化宣传策略，切实提升群众认知度和参与度，形成共建共管的长效机制。</w:t>
      </w:r>
    </w:p>
    <w:p w14:paraId="57ECADC9">
      <w:pPr>
        <w:pStyle w:val="3"/>
        <w:bidi w:val="0"/>
        <w:rPr>
          <w:rFonts w:hint="eastAsia"/>
        </w:rPr>
      </w:pPr>
      <w:bookmarkStart w:id="120" w:name="_Toc9704"/>
      <w:bookmarkStart w:id="121" w:name="_Toc16124"/>
      <w:r>
        <w:rPr>
          <w:rFonts w:hint="eastAsia"/>
        </w:rPr>
        <w:t>七、其他需要说明的问题</w:t>
      </w:r>
      <w:bookmarkEnd w:id="120"/>
      <w:bookmarkEnd w:id="121"/>
    </w:p>
    <w:p w14:paraId="35485C09">
      <w:pPr>
        <w:bidi w:val="0"/>
        <w:rPr>
          <w:rFonts w:hint="eastAsia"/>
        </w:rPr>
      </w:pPr>
      <w:r>
        <w:rPr>
          <w:rFonts w:hint="eastAsia"/>
        </w:rPr>
        <w:t>本报告中“2024年省级水利项目（水土保持）专项资金”相关数据，均以项目单位提供的项目支出明细账、财务报表等相关资料为来源依据。</w:t>
      </w:r>
    </w:p>
    <w:p w14:paraId="269A0CE2">
      <w:pPr>
        <w:bidi w:val="0"/>
        <w:rPr>
          <w:rFonts w:hint="eastAsia"/>
        </w:rPr>
      </w:pPr>
    </w:p>
    <w:p w14:paraId="6BC17E22">
      <w:pPr>
        <w:bidi w:val="0"/>
        <w:rPr>
          <w:rFonts w:hint="eastAsia"/>
        </w:rPr>
      </w:pPr>
      <w:r>
        <w:rPr>
          <w:rFonts w:hint="eastAsia"/>
        </w:rPr>
        <w:t xml:space="preserve">                             泉州市启程财务咨询有限公司</w:t>
      </w:r>
    </w:p>
    <w:p w14:paraId="0F46AFA7">
      <w:pPr>
        <w:bidi w:val="0"/>
        <w:rPr>
          <w:rFonts w:hint="eastAsia"/>
        </w:rPr>
      </w:pPr>
      <w:r>
        <w:rPr>
          <w:rFonts w:hint="eastAsia"/>
        </w:rPr>
        <w:t xml:space="preserve">                                    2025年11月20日</w:t>
      </w:r>
    </w:p>
    <w:p w14:paraId="41D33EC9">
      <w:pPr>
        <w:widowControl/>
        <w:spacing w:after="0" w:line="240" w:lineRule="auto"/>
        <w:rPr>
          <w:rFonts w:hint="eastAsia" w:ascii="仿宋" w:hAnsi="仿宋" w:eastAsia="仿宋"/>
          <w:sz w:val="28"/>
          <w:szCs w:val="21"/>
        </w:rPr>
      </w:pPr>
      <w:r>
        <w:rPr>
          <w:rFonts w:hint="eastAsia" w:ascii="仿宋" w:hAnsi="仿宋" w:eastAsia="仿宋"/>
          <w:sz w:val="28"/>
          <w:szCs w:val="21"/>
        </w:rPr>
        <w:br w:type="page"/>
      </w:r>
    </w:p>
    <w:p w14:paraId="1B421909">
      <w:pPr>
        <w:pStyle w:val="3"/>
        <w:bidi w:val="0"/>
        <w:rPr>
          <w:rFonts w:hint="eastAsia"/>
        </w:rPr>
      </w:pPr>
      <w:bookmarkStart w:id="122" w:name="_Toc18199"/>
      <w:bookmarkStart w:id="123" w:name="_Toc22249"/>
      <w:r>
        <w:rPr>
          <w:rFonts w:hint="eastAsia"/>
        </w:rPr>
        <w:t>附件一：调查问卷</w:t>
      </w:r>
      <w:bookmarkEnd w:id="122"/>
      <w:bookmarkEnd w:id="123"/>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3"/>
        <w:gridCol w:w="1769"/>
      </w:tblGrid>
      <w:tr w14:paraId="7C479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962" w:type="pct"/>
            <w:shd w:val="clear" w:color="auto" w:fill="D8D8D8" w:themeFill="background1" w:themeFillShade="D9"/>
            <w:vAlign w:val="center"/>
          </w:tcPr>
          <w:p w14:paraId="03EF72EE">
            <w:pPr>
              <w:pStyle w:val="17"/>
              <w:bidi w:val="0"/>
              <w:jc w:val="center"/>
              <w:rPr>
                <w:rFonts w:hint="eastAsia"/>
                <w:b/>
                <w:bCs/>
              </w:rPr>
            </w:pPr>
            <w:r>
              <w:rPr>
                <w:rFonts w:hint="eastAsia"/>
                <w:b/>
                <w:bCs/>
              </w:rPr>
              <w:t>调查项目</w:t>
            </w:r>
          </w:p>
        </w:tc>
        <w:tc>
          <w:tcPr>
            <w:tcW w:w="1038" w:type="pct"/>
            <w:shd w:val="clear" w:color="auto" w:fill="D8D8D8" w:themeFill="background1" w:themeFillShade="D9"/>
            <w:vAlign w:val="center"/>
          </w:tcPr>
          <w:p w14:paraId="0C8AACF0">
            <w:pPr>
              <w:pStyle w:val="17"/>
              <w:bidi w:val="0"/>
              <w:jc w:val="center"/>
              <w:rPr>
                <w:rFonts w:hint="eastAsia"/>
                <w:b/>
                <w:bCs/>
              </w:rPr>
            </w:pPr>
            <w:r>
              <w:rPr>
                <w:rFonts w:hint="eastAsia"/>
                <w:b/>
                <w:bCs/>
              </w:rPr>
              <w:t>选择</w:t>
            </w:r>
          </w:p>
        </w:tc>
      </w:tr>
      <w:tr w14:paraId="441C8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1C1DA8B8">
            <w:pPr>
              <w:pStyle w:val="17"/>
              <w:bidi w:val="0"/>
              <w:rPr>
                <w:rFonts w:hint="eastAsia"/>
              </w:rPr>
            </w:pPr>
            <w:r>
              <w:rPr>
                <w:rFonts w:hint="eastAsia"/>
              </w:rPr>
              <w:t>（1）</w:t>
            </w:r>
            <w:r>
              <w:t>您是否知晓洛江区农业农村和水务局开展的省级水利（水土保持）项目？</w:t>
            </w:r>
          </w:p>
          <w:p w14:paraId="2EB7F6BA">
            <w:pPr>
              <w:pStyle w:val="17"/>
              <w:bidi w:val="0"/>
              <w:rPr>
                <w:rFonts w:hint="eastAsia"/>
              </w:rPr>
            </w:pPr>
            <w:r>
              <w:t>A：非常了解</w:t>
            </w:r>
          </w:p>
          <w:p w14:paraId="2E0360CA">
            <w:pPr>
              <w:pStyle w:val="17"/>
              <w:bidi w:val="0"/>
              <w:rPr>
                <w:rFonts w:hint="eastAsia"/>
              </w:rPr>
            </w:pPr>
            <w:r>
              <w:t>B：基本了解</w:t>
            </w:r>
          </w:p>
          <w:p w14:paraId="5BCFC1E6">
            <w:pPr>
              <w:pStyle w:val="17"/>
              <w:bidi w:val="0"/>
              <w:rPr>
                <w:rFonts w:hint="eastAsia"/>
              </w:rPr>
            </w:pPr>
            <w:r>
              <w:t>C：略有耳闻</w:t>
            </w:r>
          </w:p>
          <w:p w14:paraId="4215F5A2">
            <w:pPr>
              <w:pStyle w:val="17"/>
              <w:bidi w:val="0"/>
              <w:rPr>
                <w:rFonts w:hint="eastAsia"/>
              </w:rPr>
            </w:pPr>
            <w:r>
              <w:t>D：完全不了解</w:t>
            </w:r>
          </w:p>
        </w:tc>
        <w:tc>
          <w:tcPr>
            <w:tcW w:w="1038" w:type="pct"/>
            <w:vAlign w:val="center"/>
          </w:tcPr>
          <w:p w14:paraId="6331864A">
            <w:pPr>
              <w:pStyle w:val="17"/>
              <w:bidi w:val="0"/>
              <w:rPr>
                <w:rFonts w:hint="eastAsia"/>
              </w:rPr>
            </w:pPr>
          </w:p>
        </w:tc>
      </w:tr>
      <w:tr w14:paraId="3D54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3148E9B0">
            <w:pPr>
              <w:pStyle w:val="17"/>
              <w:bidi w:val="0"/>
              <w:rPr>
                <w:rFonts w:hint="eastAsia"/>
              </w:rPr>
            </w:pPr>
            <w:r>
              <w:rPr>
                <w:rFonts w:hint="eastAsia"/>
              </w:rPr>
              <w:t>（2）</w:t>
            </w:r>
            <w:r>
              <w:t>您认为项目实施的施工流程（如清淤、植树、设施建设等）是否规范？</w:t>
            </w:r>
          </w:p>
          <w:p w14:paraId="7CC9F0F2">
            <w:pPr>
              <w:pStyle w:val="17"/>
              <w:bidi w:val="0"/>
              <w:rPr>
                <w:rFonts w:hint="eastAsia"/>
              </w:rPr>
            </w:pPr>
            <w:r>
              <w:t>A：非常规范</w:t>
            </w:r>
          </w:p>
          <w:p w14:paraId="39CB3B4C">
            <w:pPr>
              <w:pStyle w:val="17"/>
              <w:bidi w:val="0"/>
              <w:rPr>
                <w:rFonts w:hint="eastAsia"/>
              </w:rPr>
            </w:pPr>
            <w:r>
              <w:t>B：</w:t>
            </w:r>
            <w:r>
              <w:rPr>
                <w:rFonts w:hint="eastAsia"/>
              </w:rPr>
              <w:t>比</w:t>
            </w:r>
            <w:r>
              <w:t>较规范</w:t>
            </w:r>
          </w:p>
          <w:p w14:paraId="0F9E2AD1">
            <w:pPr>
              <w:pStyle w:val="17"/>
              <w:bidi w:val="0"/>
              <w:rPr>
                <w:rFonts w:hint="eastAsia"/>
              </w:rPr>
            </w:pPr>
            <w:r>
              <w:t>C：一般</w:t>
            </w:r>
            <w:r>
              <w:rPr>
                <w:rFonts w:hint="eastAsia"/>
              </w:rPr>
              <w:t>规范</w:t>
            </w:r>
          </w:p>
          <w:p w14:paraId="3473D33F">
            <w:pPr>
              <w:pStyle w:val="17"/>
              <w:bidi w:val="0"/>
              <w:rPr>
                <w:rFonts w:hint="eastAsia"/>
              </w:rPr>
            </w:pPr>
            <w:r>
              <w:t>D：未关注施工流程</w:t>
            </w:r>
          </w:p>
        </w:tc>
        <w:tc>
          <w:tcPr>
            <w:tcW w:w="1038" w:type="pct"/>
            <w:vAlign w:val="center"/>
          </w:tcPr>
          <w:p w14:paraId="1F573918">
            <w:pPr>
              <w:pStyle w:val="17"/>
              <w:bidi w:val="0"/>
              <w:rPr>
                <w:rFonts w:hint="eastAsia"/>
              </w:rPr>
            </w:pPr>
          </w:p>
        </w:tc>
      </w:tr>
      <w:tr w14:paraId="19FC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074B9ADF">
            <w:pPr>
              <w:pStyle w:val="17"/>
              <w:bidi w:val="0"/>
              <w:rPr>
                <w:rFonts w:hint="eastAsia"/>
              </w:rPr>
            </w:pPr>
            <w:r>
              <w:rPr>
                <w:rFonts w:hint="eastAsia"/>
              </w:rPr>
              <w:t>（3）</w:t>
            </w:r>
            <w:r>
              <w:t>您对项目采用的水土保持措施合理性评价如何？</w:t>
            </w:r>
          </w:p>
          <w:p w14:paraId="3A2C09E0">
            <w:pPr>
              <w:pStyle w:val="17"/>
              <w:bidi w:val="0"/>
              <w:rPr>
                <w:rFonts w:hint="eastAsia"/>
              </w:rPr>
            </w:pPr>
            <w:r>
              <w:t>A：非常</w:t>
            </w:r>
            <w:r>
              <w:rPr>
                <w:rFonts w:hint="eastAsia"/>
              </w:rPr>
              <w:t>合理</w:t>
            </w:r>
          </w:p>
          <w:p w14:paraId="69E62FC2">
            <w:pPr>
              <w:pStyle w:val="17"/>
              <w:bidi w:val="0"/>
              <w:rPr>
                <w:rFonts w:hint="eastAsia"/>
              </w:rPr>
            </w:pPr>
            <w:r>
              <w:t>B：</w:t>
            </w:r>
            <w:r>
              <w:rPr>
                <w:rFonts w:hint="eastAsia"/>
              </w:rPr>
              <w:t>比</w:t>
            </w:r>
            <w:r>
              <w:t>较</w:t>
            </w:r>
            <w:r>
              <w:rPr>
                <w:rFonts w:hint="eastAsia"/>
              </w:rPr>
              <w:t>合理</w:t>
            </w:r>
          </w:p>
          <w:p w14:paraId="7D85101D">
            <w:pPr>
              <w:pStyle w:val="17"/>
              <w:bidi w:val="0"/>
              <w:rPr>
                <w:rFonts w:hint="eastAsia"/>
              </w:rPr>
            </w:pPr>
            <w:r>
              <w:t>C：</w:t>
            </w:r>
            <w:r>
              <w:rPr>
                <w:rFonts w:hint="eastAsia"/>
              </w:rPr>
              <w:t>一般合理</w:t>
            </w:r>
          </w:p>
          <w:p w14:paraId="60EA3817">
            <w:pPr>
              <w:pStyle w:val="17"/>
              <w:bidi w:val="0"/>
              <w:rPr>
                <w:rFonts w:hint="eastAsia"/>
              </w:rPr>
            </w:pPr>
            <w:r>
              <w:t>D：</w:t>
            </w:r>
            <w:r>
              <w:rPr>
                <w:rFonts w:hint="eastAsia"/>
              </w:rPr>
              <w:t>不了解</w:t>
            </w:r>
          </w:p>
        </w:tc>
        <w:tc>
          <w:tcPr>
            <w:tcW w:w="1038" w:type="pct"/>
            <w:vAlign w:val="center"/>
          </w:tcPr>
          <w:p w14:paraId="33CEDF96">
            <w:pPr>
              <w:pStyle w:val="17"/>
              <w:bidi w:val="0"/>
              <w:rPr>
                <w:rFonts w:hint="eastAsia"/>
              </w:rPr>
            </w:pPr>
          </w:p>
        </w:tc>
      </w:tr>
      <w:tr w14:paraId="6691E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2FF8796">
            <w:pPr>
              <w:pStyle w:val="17"/>
              <w:bidi w:val="0"/>
              <w:rPr>
                <w:rFonts w:hint="eastAsia"/>
              </w:rPr>
            </w:pPr>
            <w:r>
              <w:rPr>
                <w:rFonts w:hint="eastAsia"/>
              </w:rPr>
              <w:t>（4）</w:t>
            </w:r>
            <w:r>
              <w:t>您对项目施工人员的专业能力（如技术操作、隐患规避等）评价如何？</w:t>
            </w:r>
          </w:p>
          <w:p w14:paraId="10941915">
            <w:pPr>
              <w:pStyle w:val="17"/>
              <w:bidi w:val="0"/>
              <w:rPr>
                <w:rFonts w:hint="eastAsia"/>
              </w:rPr>
            </w:pPr>
            <w:r>
              <w:t>A：非常专业</w:t>
            </w:r>
          </w:p>
          <w:p w14:paraId="656CA7B9">
            <w:pPr>
              <w:pStyle w:val="17"/>
              <w:bidi w:val="0"/>
              <w:rPr>
                <w:rFonts w:hint="eastAsia"/>
              </w:rPr>
            </w:pPr>
            <w:r>
              <w:t>B：</w:t>
            </w:r>
            <w:r>
              <w:rPr>
                <w:rFonts w:hint="eastAsia"/>
              </w:rPr>
              <w:t>比较</w:t>
            </w:r>
            <w:r>
              <w:t>专业</w:t>
            </w:r>
          </w:p>
          <w:p w14:paraId="6F7D5536">
            <w:pPr>
              <w:pStyle w:val="17"/>
              <w:bidi w:val="0"/>
              <w:rPr>
                <w:rFonts w:hint="eastAsia"/>
              </w:rPr>
            </w:pPr>
            <w:r>
              <w:t>C：一般</w:t>
            </w:r>
            <w:r>
              <w:rPr>
                <w:rFonts w:hint="eastAsia"/>
              </w:rPr>
              <w:t>专业</w:t>
            </w:r>
          </w:p>
          <w:p w14:paraId="664007DC">
            <w:pPr>
              <w:pStyle w:val="17"/>
              <w:bidi w:val="0"/>
              <w:rPr>
                <w:rFonts w:hint="eastAsia"/>
              </w:rPr>
            </w:pPr>
            <w:r>
              <w:t>D：未接触施工人员</w:t>
            </w:r>
          </w:p>
        </w:tc>
        <w:tc>
          <w:tcPr>
            <w:tcW w:w="1038" w:type="pct"/>
            <w:vAlign w:val="center"/>
          </w:tcPr>
          <w:p w14:paraId="289BBF33">
            <w:pPr>
              <w:pStyle w:val="17"/>
              <w:bidi w:val="0"/>
              <w:rPr>
                <w:rFonts w:hint="eastAsia"/>
              </w:rPr>
            </w:pPr>
          </w:p>
        </w:tc>
      </w:tr>
      <w:tr w14:paraId="0D82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36842C4">
            <w:pPr>
              <w:pStyle w:val="17"/>
              <w:bidi w:val="0"/>
              <w:rPr>
                <w:rFonts w:hint="eastAsia"/>
              </w:rPr>
            </w:pPr>
            <w:r>
              <w:rPr>
                <w:rFonts w:hint="eastAsia"/>
              </w:rPr>
              <w:t>（5）您认为</w:t>
            </w:r>
            <w:r>
              <w:t>项目实施后，对农业生产（如耕地质量、灌溉条件）影响如何？</w:t>
            </w:r>
          </w:p>
          <w:p w14:paraId="57E89EE3">
            <w:pPr>
              <w:pStyle w:val="17"/>
              <w:bidi w:val="0"/>
              <w:rPr>
                <w:rFonts w:hint="eastAsia"/>
              </w:rPr>
            </w:pPr>
            <w:r>
              <w:t>A：显著改善</w:t>
            </w:r>
          </w:p>
          <w:p w14:paraId="65192B83">
            <w:pPr>
              <w:pStyle w:val="17"/>
              <w:bidi w:val="0"/>
              <w:rPr>
                <w:rFonts w:hint="eastAsia"/>
              </w:rPr>
            </w:pPr>
            <w:r>
              <w:t>B：</w:t>
            </w:r>
            <w:r>
              <w:rPr>
                <w:rFonts w:hint="eastAsia"/>
              </w:rPr>
              <w:t>较大</w:t>
            </w:r>
            <w:r>
              <w:t>改善</w:t>
            </w:r>
          </w:p>
          <w:p w14:paraId="13A6D159">
            <w:pPr>
              <w:pStyle w:val="17"/>
              <w:bidi w:val="0"/>
              <w:rPr>
                <w:rFonts w:hint="eastAsia"/>
              </w:rPr>
            </w:pPr>
            <w:r>
              <w:t>C：</w:t>
            </w:r>
            <w:r>
              <w:rPr>
                <w:rFonts w:hint="eastAsia"/>
              </w:rPr>
              <w:t>有一定改善</w:t>
            </w:r>
          </w:p>
          <w:p w14:paraId="32D4C46C">
            <w:pPr>
              <w:pStyle w:val="17"/>
              <w:bidi w:val="0"/>
              <w:rPr>
                <w:rFonts w:hint="eastAsia"/>
              </w:rPr>
            </w:pPr>
            <w:r>
              <w:t>D：</w:t>
            </w:r>
            <w:r>
              <w:rPr>
                <w:rFonts w:hint="eastAsia"/>
              </w:rPr>
              <w:t>不涉及农业生产，无影响</w:t>
            </w:r>
          </w:p>
        </w:tc>
        <w:tc>
          <w:tcPr>
            <w:tcW w:w="1038" w:type="pct"/>
            <w:vAlign w:val="center"/>
          </w:tcPr>
          <w:p w14:paraId="4712C9FA">
            <w:pPr>
              <w:pStyle w:val="17"/>
              <w:bidi w:val="0"/>
              <w:rPr>
                <w:rFonts w:hint="eastAsia"/>
              </w:rPr>
            </w:pPr>
          </w:p>
        </w:tc>
      </w:tr>
      <w:tr w14:paraId="7D4E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5FA73A6C">
            <w:pPr>
              <w:pStyle w:val="17"/>
              <w:bidi w:val="0"/>
              <w:rPr>
                <w:rFonts w:hint="eastAsia"/>
              </w:rPr>
            </w:pPr>
            <w:r>
              <w:rPr>
                <w:rFonts w:hint="eastAsia"/>
              </w:rPr>
              <w:t>（6）</w:t>
            </w:r>
            <w:r>
              <w:t>您认为该项目对防范洪涝、山体滑坡等自然灾害的作用如何？</w:t>
            </w:r>
          </w:p>
          <w:p w14:paraId="6895C11B">
            <w:pPr>
              <w:pStyle w:val="17"/>
              <w:bidi w:val="0"/>
              <w:rPr>
                <w:rFonts w:hint="eastAsia"/>
              </w:rPr>
            </w:pPr>
            <w:r>
              <w:t>A：作用很大</w:t>
            </w:r>
          </w:p>
          <w:p w14:paraId="6996CBE4">
            <w:pPr>
              <w:pStyle w:val="17"/>
              <w:bidi w:val="0"/>
              <w:rPr>
                <w:rFonts w:hint="eastAsia"/>
              </w:rPr>
            </w:pPr>
            <w:r>
              <w:t>B：有一定作用</w:t>
            </w:r>
          </w:p>
          <w:p w14:paraId="2D482A33">
            <w:pPr>
              <w:pStyle w:val="17"/>
              <w:bidi w:val="0"/>
              <w:rPr>
                <w:rFonts w:hint="eastAsia"/>
              </w:rPr>
            </w:pPr>
            <w:r>
              <w:t>C：作用一般</w:t>
            </w:r>
          </w:p>
          <w:p w14:paraId="0522611A">
            <w:pPr>
              <w:pStyle w:val="17"/>
              <w:bidi w:val="0"/>
              <w:rPr>
                <w:rFonts w:hint="eastAsia"/>
              </w:rPr>
            </w:pPr>
            <w:r>
              <w:t>D：无作用</w:t>
            </w:r>
          </w:p>
        </w:tc>
        <w:tc>
          <w:tcPr>
            <w:tcW w:w="1038" w:type="pct"/>
            <w:vAlign w:val="center"/>
          </w:tcPr>
          <w:p w14:paraId="42A8DC47">
            <w:pPr>
              <w:pStyle w:val="17"/>
              <w:bidi w:val="0"/>
              <w:rPr>
                <w:rFonts w:hint="eastAsia"/>
              </w:rPr>
            </w:pPr>
          </w:p>
        </w:tc>
      </w:tr>
      <w:tr w14:paraId="113C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1F7C8B62">
            <w:pPr>
              <w:pStyle w:val="17"/>
              <w:bidi w:val="0"/>
              <w:rPr>
                <w:rFonts w:hint="eastAsia"/>
              </w:rPr>
            </w:pPr>
            <w:r>
              <w:rPr>
                <w:rFonts w:hint="eastAsia"/>
              </w:rPr>
              <w:t>（7）</w:t>
            </w:r>
            <w:r>
              <w:t>您认为该项目在实施过程中是否存在破坏原有生态环境的情况？</w:t>
            </w:r>
          </w:p>
          <w:p w14:paraId="72846E4E">
            <w:pPr>
              <w:pStyle w:val="17"/>
              <w:bidi w:val="0"/>
              <w:rPr>
                <w:rFonts w:hint="eastAsia"/>
              </w:rPr>
            </w:pPr>
            <w:r>
              <w:t>A：完全不存在</w:t>
            </w:r>
          </w:p>
          <w:p w14:paraId="20B2B977">
            <w:pPr>
              <w:pStyle w:val="17"/>
              <w:bidi w:val="0"/>
              <w:rPr>
                <w:rFonts w:hint="eastAsia"/>
              </w:rPr>
            </w:pPr>
            <w:r>
              <w:t>B：偶尔存在</w:t>
            </w:r>
          </w:p>
          <w:p w14:paraId="3C2F2861">
            <w:pPr>
              <w:pStyle w:val="17"/>
              <w:bidi w:val="0"/>
              <w:rPr>
                <w:rFonts w:hint="eastAsia"/>
              </w:rPr>
            </w:pPr>
            <w:r>
              <w:t>C：</w:t>
            </w:r>
            <w:r>
              <w:rPr>
                <w:rFonts w:hint="eastAsia"/>
              </w:rPr>
              <w:t>部分</w:t>
            </w:r>
            <w:r>
              <w:t>存在</w:t>
            </w:r>
            <w:r>
              <w:rPr>
                <w:rFonts w:hint="eastAsia"/>
              </w:rPr>
              <w:t>，但已经修复</w:t>
            </w:r>
          </w:p>
          <w:p w14:paraId="2F85274B">
            <w:pPr>
              <w:pStyle w:val="17"/>
              <w:bidi w:val="0"/>
              <w:rPr>
                <w:rFonts w:hint="eastAsia"/>
              </w:rPr>
            </w:pPr>
            <w:r>
              <w:t>D：</w:t>
            </w:r>
            <w:r>
              <w:rPr>
                <w:rFonts w:hint="eastAsia"/>
              </w:rPr>
              <w:t>不了解</w:t>
            </w:r>
          </w:p>
        </w:tc>
        <w:tc>
          <w:tcPr>
            <w:tcW w:w="1038" w:type="pct"/>
            <w:vAlign w:val="center"/>
          </w:tcPr>
          <w:p w14:paraId="1029315C">
            <w:pPr>
              <w:pStyle w:val="17"/>
              <w:bidi w:val="0"/>
              <w:rPr>
                <w:rFonts w:hint="eastAsia"/>
              </w:rPr>
            </w:pPr>
          </w:p>
        </w:tc>
      </w:tr>
      <w:tr w14:paraId="14CB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3C4D0722">
            <w:pPr>
              <w:pStyle w:val="17"/>
              <w:bidi w:val="0"/>
              <w:rPr>
                <w:rFonts w:hint="eastAsia"/>
              </w:rPr>
            </w:pPr>
            <w:r>
              <w:rPr>
                <w:rFonts w:hint="eastAsia"/>
              </w:rPr>
              <w:t>（8）您认为</w:t>
            </w:r>
            <w:bookmarkStart w:id="124" w:name="OLE_LINK16"/>
            <w:bookmarkStart w:id="125" w:name="OLE_LINK17"/>
            <w:r>
              <w:rPr>
                <w:rFonts w:hint="eastAsia"/>
              </w:rPr>
              <w:t>该项目（洛江区东溪小流域水土流失治理项目</w:t>
            </w:r>
            <w:bookmarkEnd w:id="124"/>
            <w:r>
              <w:rPr>
                <w:rFonts w:hint="eastAsia"/>
              </w:rPr>
              <w:t>）</w:t>
            </w:r>
            <w:bookmarkEnd w:id="125"/>
            <w:r>
              <w:rPr>
                <w:rFonts w:hint="eastAsia"/>
              </w:rPr>
              <w:t>能否改善</w:t>
            </w:r>
            <w:r>
              <w:t>土壤侵蚀</w:t>
            </w:r>
            <w:r>
              <w:rPr>
                <w:rFonts w:hint="eastAsia"/>
              </w:rPr>
              <w:t>情况？</w:t>
            </w:r>
          </w:p>
          <w:p w14:paraId="20796BDE">
            <w:pPr>
              <w:pStyle w:val="17"/>
              <w:bidi w:val="0"/>
              <w:rPr>
                <w:rFonts w:hint="eastAsia"/>
              </w:rPr>
            </w:pPr>
            <w:r>
              <w:rPr>
                <w:rFonts w:hint="eastAsia"/>
              </w:rPr>
              <w:t>A：改善程度较大</w:t>
            </w:r>
          </w:p>
          <w:p w14:paraId="1C2A2681">
            <w:pPr>
              <w:pStyle w:val="17"/>
              <w:bidi w:val="0"/>
              <w:rPr>
                <w:rFonts w:hint="eastAsia"/>
              </w:rPr>
            </w:pPr>
            <w:r>
              <w:rPr>
                <w:rFonts w:hint="eastAsia"/>
              </w:rPr>
              <w:t>B：改善程度一般</w:t>
            </w:r>
          </w:p>
          <w:p w14:paraId="2566EB4E">
            <w:pPr>
              <w:pStyle w:val="17"/>
              <w:bidi w:val="0"/>
              <w:rPr>
                <w:rFonts w:hint="eastAsia"/>
              </w:rPr>
            </w:pPr>
            <w:r>
              <w:rPr>
                <w:rFonts w:hint="eastAsia"/>
              </w:rPr>
              <w:t>C：改善程度较小</w:t>
            </w:r>
          </w:p>
          <w:p w14:paraId="3F661A08">
            <w:pPr>
              <w:pStyle w:val="17"/>
              <w:bidi w:val="0"/>
              <w:rPr>
                <w:rFonts w:hint="eastAsia"/>
              </w:rPr>
            </w:pPr>
            <w:r>
              <w:rPr>
                <w:rFonts w:hint="eastAsia"/>
              </w:rPr>
              <w:t>D：改善程度不足</w:t>
            </w:r>
          </w:p>
        </w:tc>
        <w:tc>
          <w:tcPr>
            <w:tcW w:w="1038" w:type="pct"/>
            <w:vAlign w:val="center"/>
          </w:tcPr>
          <w:p w14:paraId="6A9129BE">
            <w:pPr>
              <w:pStyle w:val="17"/>
              <w:bidi w:val="0"/>
              <w:rPr>
                <w:rFonts w:hint="eastAsia"/>
              </w:rPr>
            </w:pPr>
          </w:p>
        </w:tc>
      </w:tr>
      <w:tr w14:paraId="05BC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5D20B4F1">
            <w:pPr>
              <w:pStyle w:val="17"/>
              <w:bidi w:val="0"/>
              <w:rPr>
                <w:rFonts w:hint="eastAsia"/>
              </w:rPr>
            </w:pPr>
            <w:r>
              <w:rPr>
                <w:rFonts w:hint="eastAsia"/>
              </w:rPr>
              <w:t>（9）您认为该项目（洛江区东溪小流域水土流失治理项目）能否提升</w:t>
            </w:r>
            <w:r>
              <w:t>土地利用率</w:t>
            </w:r>
            <w:r>
              <w:rPr>
                <w:rFonts w:hint="eastAsia"/>
              </w:rPr>
              <w:t>？</w:t>
            </w:r>
          </w:p>
          <w:p w14:paraId="5F2BBCD9">
            <w:pPr>
              <w:pStyle w:val="17"/>
              <w:bidi w:val="0"/>
              <w:rPr>
                <w:rFonts w:hint="eastAsia"/>
              </w:rPr>
            </w:pPr>
            <w:r>
              <w:rPr>
                <w:rFonts w:hint="eastAsia"/>
              </w:rPr>
              <w:t>A：提升程度较大</w:t>
            </w:r>
          </w:p>
          <w:p w14:paraId="0A820FB0">
            <w:pPr>
              <w:pStyle w:val="17"/>
              <w:bidi w:val="0"/>
              <w:rPr>
                <w:rFonts w:hint="eastAsia"/>
              </w:rPr>
            </w:pPr>
            <w:r>
              <w:rPr>
                <w:rFonts w:hint="eastAsia"/>
              </w:rPr>
              <w:t>B：提升程度一般</w:t>
            </w:r>
          </w:p>
          <w:p w14:paraId="1CEB6D66">
            <w:pPr>
              <w:pStyle w:val="17"/>
              <w:bidi w:val="0"/>
              <w:rPr>
                <w:rFonts w:hint="eastAsia"/>
              </w:rPr>
            </w:pPr>
            <w:r>
              <w:rPr>
                <w:rFonts w:hint="eastAsia"/>
              </w:rPr>
              <w:t>C：提升程度较小</w:t>
            </w:r>
          </w:p>
          <w:p w14:paraId="681A4F51">
            <w:pPr>
              <w:pStyle w:val="17"/>
              <w:bidi w:val="0"/>
              <w:rPr>
                <w:rFonts w:hint="eastAsia"/>
              </w:rPr>
            </w:pPr>
            <w:r>
              <w:rPr>
                <w:rFonts w:hint="eastAsia"/>
              </w:rPr>
              <w:t>D：提升程度不足</w:t>
            </w:r>
          </w:p>
        </w:tc>
        <w:tc>
          <w:tcPr>
            <w:tcW w:w="1038" w:type="pct"/>
            <w:vAlign w:val="center"/>
          </w:tcPr>
          <w:p w14:paraId="55B298CF">
            <w:pPr>
              <w:pStyle w:val="17"/>
              <w:bidi w:val="0"/>
              <w:rPr>
                <w:rFonts w:hint="eastAsia"/>
              </w:rPr>
            </w:pPr>
          </w:p>
        </w:tc>
      </w:tr>
      <w:tr w14:paraId="7B47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45DA683C">
            <w:pPr>
              <w:pStyle w:val="17"/>
              <w:bidi w:val="0"/>
              <w:rPr>
                <w:rFonts w:hint="eastAsia"/>
              </w:rPr>
            </w:pPr>
            <w:r>
              <w:rPr>
                <w:rFonts w:hint="eastAsia"/>
              </w:rPr>
              <w:t>（10）</w:t>
            </w:r>
            <w:bookmarkStart w:id="126" w:name="OLE_LINK9"/>
            <w:r>
              <w:rPr>
                <w:rFonts w:hint="eastAsia"/>
              </w:rPr>
              <w:t>您认为该项目（洛江区东溪小流域水土流失治理项目）能否改善</w:t>
            </w:r>
            <w:bookmarkEnd w:id="126"/>
            <w:r>
              <w:rPr>
                <w:rFonts w:hint="eastAsia"/>
              </w:rPr>
              <w:t>水土流失情况？</w:t>
            </w:r>
          </w:p>
          <w:p w14:paraId="569ECDB5">
            <w:pPr>
              <w:pStyle w:val="17"/>
              <w:bidi w:val="0"/>
              <w:rPr>
                <w:rFonts w:hint="eastAsia"/>
              </w:rPr>
            </w:pPr>
            <w:bookmarkStart w:id="127" w:name="OLE_LINK11"/>
            <w:r>
              <w:rPr>
                <w:rFonts w:hint="eastAsia"/>
              </w:rPr>
              <w:t>A：改善程度较大</w:t>
            </w:r>
          </w:p>
          <w:p w14:paraId="15830D67">
            <w:pPr>
              <w:pStyle w:val="17"/>
              <w:bidi w:val="0"/>
              <w:rPr>
                <w:rFonts w:hint="eastAsia"/>
              </w:rPr>
            </w:pPr>
            <w:r>
              <w:rPr>
                <w:rFonts w:hint="eastAsia"/>
              </w:rPr>
              <w:t>B：改善程度一般</w:t>
            </w:r>
          </w:p>
          <w:p w14:paraId="246A63FE">
            <w:pPr>
              <w:pStyle w:val="17"/>
              <w:bidi w:val="0"/>
              <w:rPr>
                <w:rFonts w:hint="eastAsia"/>
              </w:rPr>
            </w:pPr>
            <w:r>
              <w:rPr>
                <w:rFonts w:hint="eastAsia"/>
              </w:rPr>
              <w:t>C：改善程度较小</w:t>
            </w:r>
          </w:p>
          <w:p w14:paraId="406556B6">
            <w:pPr>
              <w:pStyle w:val="17"/>
              <w:bidi w:val="0"/>
              <w:rPr>
                <w:rFonts w:hint="eastAsia"/>
              </w:rPr>
            </w:pPr>
            <w:r>
              <w:rPr>
                <w:rFonts w:hint="eastAsia"/>
              </w:rPr>
              <w:t>D：改善程度不足</w:t>
            </w:r>
            <w:bookmarkEnd w:id="127"/>
          </w:p>
        </w:tc>
        <w:tc>
          <w:tcPr>
            <w:tcW w:w="1038" w:type="pct"/>
            <w:vAlign w:val="center"/>
          </w:tcPr>
          <w:p w14:paraId="1F122A57">
            <w:pPr>
              <w:pStyle w:val="17"/>
              <w:bidi w:val="0"/>
              <w:rPr>
                <w:rFonts w:hint="eastAsia"/>
              </w:rPr>
            </w:pPr>
          </w:p>
        </w:tc>
      </w:tr>
      <w:tr w14:paraId="536C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77F7E61B">
            <w:pPr>
              <w:pStyle w:val="17"/>
              <w:bidi w:val="0"/>
              <w:rPr>
                <w:rFonts w:hint="eastAsia"/>
              </w:rPr>
            </w:pPr>
            <w:r>
              <w:rPr>
                <w:rFonts w:hint="eastAsia"/>
              </w:rPr>
              <w:t>（11）您认为该项目（洛江区东溪小流域水土流失治理项目）能否改善流域水质情况？</w:t>
            </w:r>
          </w:p>
          <w:p w14:paraId="3E684E05">
            <w:pPr>
              <w:pStyle w:val="17"/>
              <w:bidi w:val="0"/>
              <w:rPr>
                <w:rFonts w:hint="eastAsia"/>
              </w:rPr>
            </w:pPr>
            <w:r>
              <w:rPr>
                <w:rFonts w:hint="eastAsia"/>
              </w:rPr>
              <w:t>A：改善程度较大</w:t>
            </w:r>
          </w:p>
          <w:p w14:paraId="79A7A5AA">
            <w:pPr>
              <w:pStyle w:val="17"/>
              <w:bidi w:val="0"/>
              <w:rPr>
                <w:rFonts w:hint="eastAsia"/>
              </w:rPr>
            </w:pPr>
            <w:r>
              <w:rPr>
                <w:rFonts w:hint="eastAsia"/>
              </w:rPr>
              <w:t>B：改善程度一般</w:t>
            </w:r>
          </w:p>
          <w:p w14:paraId="1C92BEB4">
            <w:pPr>
              <w:pStyle w:val="17"/>
              <w:bidi w:val="0"/>
              <w:rPr>
                <w:rFonts w:hint="eastAsia"/>
              </w:rPr>
            </w:pPr>
            <w:r>
              <w:rPr>
                <w:rFonts w:hint="eastAsia"/>
              </w:rPr>
              <w:t>C：改善程度较小</w:t>
            </w:r>
          </w:p>
          <w:p w14:paraId="09AE70AB">
            <w:pPr>
              <w:pStyle w:val="17"/>
              <w:bidi w:val="0"/>
              <w:rPr>
                <w:rFonts w:hint="eastAsia"/>
              </w:rPr>
            </w:pPr>
            <w:r>
              <w:rPr>
                <w:rFonts w:hint="eastAsia"/>
              </w:rPr>
              <w:t>D：改善程度不足</w:t>
            </w:r>
          </w:p>
        </w:tc>
        <w:tc>
          <w:tcPr>
            <w:tcW w:w="1038" w:type="pct"/>
            <w:vAlign w:val="center"/>
          </w:tcPr>
          <w:p w14:paraId="15B3BE29">
            <w:pPr>
              <w:pStyle w:val="17"/>
              <w:bidi w:val="0"/>
              <w:rPr>
                <w:rFonts w:hint="eastAsia"/>
              </w:rPr>
            </w:pPr>
          </w:p>
        </w:tc>
      </w:tr>
      <w:tr w14:paraId="50E7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2D3AF9D4">
            <w:pPr>
              <w:pStyle w:val="17"/>
              <w:bidi w:val="0"/>
              <w:rPr>
                <w:rFonts w:hint="eastAsia"/>
              </w:rPr>
            </w:pPr>
            <w:r>
              <w:rPr>
                <w:rFonts w:hint="eastAsia"/>
              </w:rPr>
              <w:t>（12）您认为该项目（洛江区东溪小流域水土流失治理项目）能否提升林草的覆盖率？</w:t>
            </w:r>
          </w:p>
          <w:p w14:paraId="3D10872E">
            <w:pPr>
              <w:pStyle w:val="17"/>
              <w:bidi w:val="0"/>
              <w:rPr>
                <w:rFonts w:hint="eastAsia"/>
              </w:rPr>
            </w:pPr>
            <w:r>
              <w:rPr>
                <w:rFonts w:hint="eastAsia"/>
              </w:rPr>
              <w:t>A：提升程度较大</w:t>
            </w:r>
          </w:p>
          <w:p w14:paraId="28837DF1">
            <w:pPr>
              <w:pStyle w:val="17"/>
              <w:bidi w:val="0"/>
              <w:rPr>
                <w:rFonts w:hint="eastAsia"/>
              </w:rPr>
            </w:pPr>
            <w:r>
              <w:rPr>
                <w:rFonts w:hint="eastAsia"/>
              </w:rPr>
              <w:t>B：提升程度一般</w:t>
            </w:r>
          </w:p>
          <w:p w14:paraId="574D1682">
            <w:pPr>
              <w:pStyle w:val="17"/>
              <w:bidi w:val="0"/>
              <w:rPr>
                <w:rFonts w:hint="eastAsia"/>
              </w:rPr>
            </w:pPr>
            <w:r>
              <w:rPr>
                <w:rFonts w:hint="eastAsia"/>
              </w:rPr>
              <w:t>C：提升程度较小</w:t>
            </w:r>
          </w:p>
          <w:p w14:paraId="4DC9A9A2">
            <w:pPr>
              <w:pStyle w:val="17"/>
              <w:bidi w:val="0"/>
              <w:rPr>
                <w:rFonts w:hint="eastAsia"/>
              </w:rPr>
            </w:pPr>
            <w:r>
              <w:rPr>
                <w:rFonts w:hint="eastAsia"/>
              </w:rPr>
              <w:t>D：提升程度不足</w:t>
            </w:r>
          </w:p>
        </w:tc>
        <w:tc>
          <w:tcPr>
            <w:tcW w:w="1038" w:type="pct"/>
            <w:vAlign w:val="center"/>
          </w:tcPr>
          <w:p w14:paraId="0230BED2">
            <w:pPr>
              <w:pStyle w:val="17"/>
              <w:bidi w:val="0"/>
              <w:rPr>
                <w:rFonts w:hint="eastAsia"/>
              </w:rPr>
            </w:pPr>
          </w:p>
        </w:tc>
      </w:tr>
      <w:tr w14:paraId="15AA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1CF40BD2">
            <w:pPr>
              <w:pStyle w:val="17"/>
              <w:bidi w:val="0"/>
              <w:rPr>
                <w:rFonts w:hint="eastAsia"/>
              </w:rPr>
            </w:pPr>
            <w:r>
              <w:rPr>
                <w:rFonts w:hint="eastAsia"/>
              </w:rPr>
              <w:t>（13）</w:t>
            </w:r>
            <w:r>
              <w:t>您认为</w:t>
            </w:r>
            <w:r>
              <w:rPr>
                <w:rFonts w:hint="eastAsia"/>
              </w:rPr>
              <w:t>该项目（洛江区东溪小流域水土流失治理项目）</w:t>
            </w:r>
            <w:r>
              <w:t>对提升生活环境质量的帮助程度如何？</w:t>
            </w:r>
          </w:p>
          <w:p w14:paraId="0A985987">
            <w:pPr>
              <w:pStyle w:val="17"/>
              <w:bidi w:val="0"/>
              <w:rPr>
                <w:rFonts w:hint="eastAsia"/>
              </w:rPr>
            </w:pPr>
            <w:r>
              <w:t>A：帮助很大</w:t>
            </w:r>
          </w:p>
          <w:p w14:paraId="6D1B351D">
            <w:pPr>
              <w:pStyle w:val="17"/>
              <w:bidi w:val="0"/>
              <w:rPr>
                <w:rFonts w:hint="eastAsia"/>
              </w:rPr>
            </w:pPr>
            <w:r>
              <w:t>B：有一定帮助</w:t>
            </w:r>
          </w:p>
          <w:p w14:paraId="695C8313">
            <w:pPr>
              <w:pStyle w:val="17"/>
              <w:bidi w:val="0"/>
              <w:rPr>
                <w:rFonts w:hint="eastAsia"/>
              </w:rPr>
            </w:pPr>
            <w:r>
              <w:t>C：帮助一般</w:t>
            </w:r>
          </w:p>
          <w:p w14:paraId="1094C6E7">
            <w:pPr>
              <w:pStyle w:val="17"/>
              <w:bidi w:val="0"/>
              <w:rPr>
                <w:rFonts w:hint="eastAsia"/>
              </w:rPr>
            </w:pPr>
            <w:r>
              <w:t>D：不了解</w:t>
            </w:r>
          </w:p>
        </w:tc>
        <w:tc>
          <w:tcPr>
            <w:tcW w:w="1038" w:type="pct"/>
            <w:vAlign w:val="center"/>
          </w:tcPr>
          <w:p w14:paraId="6B39C848">
            <w:pPr>
              <w:pStyle w:val="17"/>
              <w:bidi w:val="0"/>
              <w:rPr>
                <w:rFonts w:hint="eastAsia"/>
              </w:rPr>
            </w:pPr>
          </w:p>
        </w:tc>
      </w:tr>
      <w:tr w14:paraId="0FFE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1E4AB2EA">
            <w:pPr>
              <w:pStyle w:val="17"/>
              <w:bidi w:val="0"/>
              <w:rPr>
                <w:rFonts w:hint="eastAsia"/>
              </w:rPr>
            </w:pPr>
            <w:r>
              <w:rPr>
                <w:rFonts w:hint="eastAsia"/>
              </w:rPr>
              <w:t>（14）</w:t>
            </w:r>
            <w:r>
              <w:t>您希望</w:t>
            </w:r>
            <w:r>
              <w:rPr>
                <w:rFonts w:hint="eastAsia"/>
              </w:rPr>
              <w:t>该项目（洛江区东溪小流域水土流失治理项目）</w:t>
            </w:r>
            <w:r>
              <w:t>新增或强化哪些内容？</w:t>
            </w:r>
          </w:p>
          <w:p w14:paraId="5D33613A">
            <w:pPr>
              <w:pStyle w:val="17"/>
              <w:bidi w:val="0"/>
              <w:rPr>
                <w:rFonts w:hint="eastAsia"/>
              </w:rPr>
            </w:pPr>
            <w:r>
              <w:t>A：扩大植被种植面积</w:t>
            </w:r>
          </w:p>
          <w:p w14:paraId="36B48DBE">
            <w:pPr>
              <w:pStyle w:val="17"/>
              <w:bidi w:val="0"/>
              <w:rPr>
                <w:rFonts w:hint="eastAsia"/>
              </w:rPr>
            </w:pPr>
            <w:r>
              <w:t>B：完善截排水系统</w:t>
            </w:r>
          </w:p>
          <w:p w14:paraId="7333497D">
            <w:pPr>
              <w:pStyle w:val="17"/>
              <w:bidi w:val="0"/>
              <w:rPr>
                <w:rFonts w:hint="eastAsia"/>
              </w:rPr>
            </w:pPr>
            <w:r>
              <w:t>C：</w:t>
            </w:r>
            <w:r>
              <w:rPr>
                <w:rFonts w:hint="eastAsia"/>
                <w:lang w:eastAsia="zh-CN"/>
              </w:rPr>
              <w:t>加大</w:t>
            </w:r>
            <w:r>
              <w:t>后续管护力度</w:t>
            </w:r>
          </w:p>
          <w:p w14:paraId="7F9DFD43">
            <w:pPr>
              <w:pStyle w:val="17"/>
              <w:bidi w:val="0"/>
              <w:rPr>
                <w:rFonts w:hint="eastAsia"/>
              </w:rPr>
            </w:pPr>
            <w:r>
              <w:t>D：增加生态科普宣传</w:t>
            </w:r>
          </w:p>
          <w:p w14:paraId="500851E9">
            <w:pPr>
              <w:pStyle w:val="17"/>
              <w:bidi w:val="0"/>
              <w:rPr>
                <w:rFonts w:hint="eastAsia"/>
              </w:rPr>
            </w:pPr>
            <w:r>
              <w:t>E：优化农业生产配套设施</w:t>
            </w:r>
          </w:p>
        </w:tc>
        <w:tc>
          <w:tcPr>
            <w:tcW w:w="1038" w:type="pct"/>
            <w:vAlign w:val="center"/>
          </w:tcPr>
          <w:p w14:paraId="50922A94">
            <w:pPr>
              <w:pStyle w:val="17"/>
              <w:bidi w:val="0"/>
              <w:rPr>
                <w:rFonts w:hint="eastAsia"/>
              </w:rPr>
            </w:pPr>
          </w:p>
        </w:tc>
      </w:tr>
      <w:tr w14:paraId="658C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vAlign w:val="center"/>
          </w:tcPr>
          <w:p w14:paraId="6D07E97E">
            <w:pPr>
              <w:pStyle w:val="17"/>
              <w:bidi w:val="0"/>
              <w:rPr>
                <w:rFonts w:hint="eastAsia"/>
              </w:rPr>
            </w:pPr>
            <w:r>
              <w:rPr>
                <w:rFonts w:hint="eastAsia"/>
              </w:rPr>
              <w:t>（15）您对该项目（洛江区东溪小流域水土流失治理项目）的治理成果是否感到满意？</w:t>
            </w:r>
          </w:p>
          <w:p w14:paraId="7F984B22">
            <w:pPr>
              <w:pStyle w:val="17"/>
              <w:bidi w:val="0"/>
              <w:rPr>
                <w:rFonts w:hint="eastAsia"/>
              </w:rPr>
            </w:pPr>
            <w:r>
              <w:rPr>
                <w:rFonts w:hint="eastAsia"/>
              </w:rPr>
              <w:t>A：非常满意</w:t>
            </w:r>
          </w:p>
          <w:p w14:paraId="67C1BFFA">
            <w:pPr>
              <w:pStyle w:val="17"/>
              <w:bidi w:val="0"/>
              <w:rPr>
                <w:rFonts w:hint="eastAsia"/>
              </w:rPr>
            </w:pPr>
            <w:r>
              <w:rPr>
                <w:rFonts w:hint="eastAsia"/>
              </w:rPr>
              <w:t>B：比较满意</w:t>
            </w:r>
          </w:p>
          <w:p w14:paraId="62978DD6">
            <w:pPr>
              <w:pStyle w:val="17"/>
              <w:bidi w:val="0"/>
              <w:rPr>
                <w:rFonts w:hint="eastAsia"/>
              </w:rPr>
            </w:pPr>
            <w:r>
              <w:rPr>
                <w:rFonts w:hint="eastAsia"/>
              </w:rPr>
              <w:t>C：满意度一般</w:t>
            </w:r>
          </w:p>
          <w:p w14:paraId="5C6DC227">
            <w:pPr>
              <w:pStyle w:val="17"/>
              <w:bidi w:val="0"/>
              <w:rPr>
                <w:rFonts w:hint="eastAsia"/>
              </w:rPr>
            </w:pPr>
            <w:r>
              <w:rPr>
                <w:rFonts w:hint="eastAsia"/>
              </w:rPr>
              <w:t>D：不满意</w:t>
            </w:r>
          </w:p>
        </w:tc>
        <w:tc>
          <w:tcPr>
            <w:tcW w:w="1038" w:type="pct"/>
            <w:vAlign w:val="center"/>
          </w:tcPr>
          <w:p w14:paraId="4876AE32">
            <w:pPr>
              <w:pStyle w:val="17"/>
              <w:bidi w:val="0"/>
              <w:rPr>
                <w:rFonts w:hint="eastAsia"/>
              </w:rPr>
            </w:pPr>
          </w:p>
        </w:tc>
      </w:tr>
    </w:tbl>
    <w:p w14:paraId="0DDFF7F0">
      <w:pPr>
        <w:spacing w:after="0" w:line="408" w:lineRule="auto"/>
        <w:ind w:firstLine="422" w:firstLineChars="200"/>
        <w:rPr>
          <w:rFonts w:hint="eastAsia" w:ascii="仿宋" w:hAnsi="仿宋" w:eastAsia="仿宋"/>
          <w:b/>
          <w:sz w:val="21"/>
          <w:szCs w:val="16"/>
        </w:rPr>
      </w:pPr>
    </w:p>
    <w:p w14:paraId="5C0DA858">
      <w:pPr>
        <w:widowControl/>
        <w:spacing w:after="0" w:line="240" w:lineRule="auto"/>
        <w:rPr>
          <w:rFonts w:hint="eastAsia" w:ascii="仿宋" w:hAnsi="仿宋" w:eastAsia="仿宋"/>
          <w:b/>
          <w:sz w:val="21"/>
          <w:szCs w:val="16"/>
        </w:rPr>
      </w:pPr>
      <w:r>
        <w:rPr>
          <w:rFonts w:hint="eastAsia" w:ascii="仿宋" w:hAnsi="仿宋" w:eastAsia="仿宋"/>
          <w:b/>
          <w:sz w:val="21"/>
          <w:szCs w:val="16"/>
        </w:rPr>
        <w:br w:type="page"/>
      </w:r>
    </w:p>
    <w:p w14:paraId="25C02C65">
      <w:pPr>
        <w:keepNext w:val="0"/>
        <w:keepLines w:val="0"/>
        <w:pageBreakBefore w:val="0"/>
        <w:widowControl/>
        <w:kinsoku/>
        <w:wordWrap w:val="0"/>
        <w:overflowPunct/>
        <w:topLinePunct w:val="0"/>
        <w:autoSpaceDE/>
        <w:autoSpaceDN/>
        <w:bidi w:val="0"/>
        <w:adjustRightInd w:val="0"/>
        <w:snapToGrid w:val="0"/>
        <w:spacing w:after="0" w:line="240" w:lineRule="auto"/>
        <w:ind w:firstLine="0" w:firstLineChars="0"/>
        <w:textAlignment w:val="baseline"/>
        <w:rPr>
          <w:rFonts w:hint="eastAsia" w:ascii="仿宋" w:hAnsi="仿宋" w:eastAsia="仿宋"/>
          <w:b/>
          <w:sz w:val="21"/>
          <w:szCs w:val="16"/>
        </w:rPr>
      </w:pPr>
      <w:r>
        <w:drawing>
          <wp:inline distT="0" distB="0" distL="0" distR="0">
            <wp:extent cx="5760085" cy="8143240"/>
            <wp:effectExtent l="0" t="0" r="12065" b="10160"/>
            <wp:docPr id="1367141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4101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19665828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82854"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1155526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52634"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r>
        <w:drawing>
          <wp:inline distT="0" distB="0" distL="0" distR="0">
            <wp:extent cx="5760085" cy="8143240"/>
            <wp:effectExtent l="0" t="0" r="12065" b="10160"/>
            <wp:docPr id="9336028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02868"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0085" cy="8143240"/>
                    </a:xfrm>
                    <a:prstGeom prst="rect">
                      <a:avLst/>
                    </a:prstGeom>
                    <a:noFill/>
                    <a:ln>
                      <a:noFill/>
                    </a:ln>
                  </pic:spPr>
                </pic:pic>
              </a:graphicData>
            </a:graphic>
          </wp:inline>
        </w:drawing>
      </w:r>
    </w:p>
    <w:p w14:paraId="161CEA45">
      <w:pPr>
        <w:widowControl/>
        <w:spacing w:after="0" w:line="240" w:lineRule="auto"/>
        <w:rPr>
          <w:rFonts w:hint="eastAsia" w:ascii="仿宋" w:hAnsi="仿宋" w:eastAsia="仿宋"/>
          <w:b/>
          <w:sz w:val="21"/>
          <w:szCs w:val="16"/>
        </w:rPr>
      </w:pPr>
      <w:r>
        <w:rPr>
          <w:rFonts w:hint="eastAsia" w:ascii="仿宋" w:hAnsi="仿宋" w:eastAsia="仿宋"/>
          <w:b/>
          <w:sz w:val="21"/>
          <w:szCs w:val="16"/>
        </w:rPr>
        <w:br w:type="page"/>
      </w:r>
    </w:p>
    <w:p w14:paraId="2465EDDF">
      <w:pPr>
        <w:pStyle w:val="3"/>
        <w:bidi w:val="0"/>
        <w:rPr>
          <w:rFonts w:hint="eastAsia"/>
        </w:rPr>
      </w:pPr>
      <w:bookmarkStart w:id="128" w:name="_Toc20962"/>
      <w:bookmarkStart w:id="129" w:name="_Toc3362"/>
      <w:r>
        <w:rPr>
          <w:rFonts w:hint="eastAsia"/>
        </w:rPr>
        <w:t>附件二：访谈相关照片</w:t>
      </w:r>
      <w:bookmarkEnd w:id="128"/>
      <w:bookmarkEnd w:id="129"/>
    </w:p>
    <w:p w14:paraId="173555B8">
      <w:pPr>
        <w:spacing w:after="0" w:line="408" w:lineRule="auto"/>
        <w:ind w:firstLine="560" w:firstLineChars="200"/>
        <w:jc w:val="both"/>
        <w:rPr>
          <w:rFonts w:hint="eastAsia" w:ascii="仿宋" w:hAnsi="仿宋" w:eastAsia="仿宋"/>
          <w:sz w:val="28"/>
          <w:szCs w:val="21"/>
        </w:rPr>
      </w:pPr>
      <w:r>
        <w:drawing>
          <wp:inline distT="0" distB="0" distL="0" distR="0">
            <wp:extent cx="2339975" cy="1755140"/>
            <wp:effectExtent l="0" t="0" r="3175" b="16510"/>
            <wp:docPr id="20290182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18258"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39975" cy="1755140"/>
                    </a:xfrm>
                    <a:prstGeom prst="rect">
                      <a:avLst/>
                    </a:prstGeom>
                    <a:noFill/>
                    <a:ln>
                      <a:noFill/>
                    </a:ln>
                  </pic:spPr>
                </pic:pic>
              </a:graphicData>
            </a:graphic>
          </wp:inline>
        </w:drawing>
      </w:r>
      <w:r>
        <w:rPr>
          <w:rFonts w:hint="eastAsia" w:ascii="仿宋" w:hAnsi="仿宋" w:eastAsia="仿宋"/>
          <w:sz w:val="28"/>
          <w:szCs w:val="21"/>
        </w:rPr>
        <w:t xml:space="preserve">  </w:t>
      </w:r>
      <w:r>
        <w:drawing>
          <wp:inline distT="0" distB="0" distL="0" distR="0">
            <wp:extent cx="2339975" cy="1755775"/>
            <wp:effectExtent l="0" t="0" r="3175" b="15875"/>
            <wp:docPr id="20116019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01921"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0A6A101B">
      <w:pPr>
        <w:spacing w:after="0" w:line="408" w:lineRule="auto"/>
        <w:ind w:firstLine="560" w:firstLineChars="200"/>
        <w:jc w:val="both"/>
        <w:rPr>
          <w:rFonts w:hint="eastAsia" w:ascii="仿宋" w:hAnsi="仿宋" w:eastAsia="仿宋"/>
          <w:sz w:val="28"/>
          <w:szCs w:val="21"/>
        </w:rPr>
      </w:pPr>
    </w:p>
    <w:p w14:paraId="2E7D422E">
      <w:pPr>
        <w:spacing w:after="0" w:line="408" w:lineRule="auto"/>
        <w:ind w:firstLine="560" w:firstLineChars="200"/>
        <w:jc w:val="both"/>
        <w:rPr>
          <w:rFonts w:hint="eastAsia" w:ascii="仿宋" w:hAnsi="仿宋" w:eastAsia="仿宋"/>
          <w:sz w:val="28"/>
          <w:szCs w:val="21"/>
        </w:rPr>
      </w:pPr>
      <w:r>
        <w:drawing>
          <wp:inline distT="0" distB="0" distL="0" distR="0">
            <wp:extent cx="2352040" cy="1764030"/>
            <wp:effectExtent l="0" t="0" r="10160" b="7620"/>
            <wp:docPr id="6264645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6451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52040" cy="1764030"/>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339975" cy="1755775"/>
            <wp:effectExtent l="0" t="0" r="3175" b="15875"/>
            <wp:docPr id="13531682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168250"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39975" cy="1755775"/>
                    </a:xfrm>
                    <a:prstGeom prst="rect">
                      <a:avLst/>
                    </a:prstGeom>
                    <a:noFill/>
                    <a:ln>
                      <a:noFill/>
                    </a:ln>
                  </pic:spPr>
                </pic:pic>
              </a:graphicData>
            </a:graphic>
          </wp:inline>
        </w:drawing>
      </w:r>
    </w:p>
    <w:p w14:paraId="47659D77">
      <w:pPr>
        <w:spacing w:after="0" w:line="408" w:lineRule="auto"/>
        <w:ind w:firstLine="560" w:firstLineChars="200"/>
        <w:jc w:val="both"/>
        <w:rPr>
          <w:rFonts w:hint="eastAsia" w:ascii="仿宋" w:hAnsi="仿宋" w:eastAsia="仿宋"/>
          <w:sz w:val="28"/>
          <w:szCs w:val="21"/>
        </w:rPr>
      </w:pPr>
    </w:p>
    <w:p w14:paraId="5634335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rPr>
        <w:t xml:space="preserve">    </w:t>
      </w:r>
    </w:p>
    <w:p w14:paraId="74E716D7">
      <w:pPr>
        <w:spacing w:after="0" w:line="408" w:lineRule="auto"/>
        <w:ind w:firstLine="562" w:firstLineChars="200"/>
        <w:rPr>
          <w:rFonts w:hint="eastAsia" w:ascii="仿宋" w:hAnsi="仿宋" w:eastAsia="仿宋"/>
          <w:b/>
          <w:sz w:val="28"/>
          <w:szCs w:val="21"/>
        </w:rPr>
      </w:pPr>
    </w:p>
    <w:p w14:paraId="767ACD18">
      <w:pPr>
        <w:widowControl/>
        <w:spacing w:after="0" w:line="240" w:lineRule="auto"/>
        <w:rPr>
          <w:rFonts w:hint="eastAsia" w:ascii="仿宋" w:hAnsi="仿宋" w:eastAsia="仿宋"/>
          <w:b/>
          <w:sz w:val="28"/>
          <w:szCs w:val="21"/>
        </w:rPr>
      </w:pPr>
      <w:r>
        <w:rPr>
          <w:rFonts w:hint="eastAsia" w:ascii="仿宋" w:hAnsi="仿宋" w:eastAsia="仿宋"/>
          <w:b/>
          <w:sz w:val="28"/>
          <w:szCs w:val="21"/>
        </w:rPr>
        <w:br w:type="page"/>
      </w:r>
    </w:p>
    <w:p w14:paraId="5B1EF1EB">
      <w:pPr>
        <w:pStyle w:val="3"/>
        <w:bidi w:val="0"/>
        <w:rPr>
          <w:rFonts w:hint="eastAsia"/>
        </w:rPr>
      </w:pPr>
      <w:bookmarkStart w:id="130" w:name="_Toc24804"/>
      <w:bookmarkStart w:id="131" w:name="_Toc18028"/>
      <w:r>
        <w:rPr>
          <w:rFonts w:hint="eastAsia"/>
        </w:rPr>
        <w:t>附件三：绩效评价指标体系及得分情况表</w:t>
      </w:r>
      <w:bookmarkEnd w:id="130"/>
      <w:bookmarkEnd w:id="131"/>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756"/>
        <w:gridCol w:w="1180"/>
        <w:gridCol w:w="2400"/>
        <w:gridCol w:w="2655"/>
        <w:gridCol w:w="397"/>
        <w:gridCol w:w="397"/>
      </w:tblGrid>
      <w:tr w14:paraId="1A03B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7" w:type="pct"/>
            <w:shd w:val="clear" w:color="auto" w:fill="D8D8D8" w:themeFill="background1" w:themeFillShade="D9"/>
            <w:vAlign w:val="center"/>
          </w:tcPr>
          <w:p w14:paraId="1F94C464">
            <w:pPr>
              <w:pStyle w:val="17"/>
              <w:bidi w:val="0"/>
              <w:jc w:val="center"/>
              <w:rPr>
                <w:rFonts w:hint="eastAsia"/>
                <w:b/>
                <w:bCs/>
              </w:rPr>
            </w:pPr>
            <w:r>
              <w:rPr>
                <w:rFonts w:hint="eastAsia"/>
                <w:b/>
                <w:bCs/>
              </w:rPr>
              <w:t>一级指标</w:t>
            </w:r>
          </w:p>
        </w:tc>
        <w:tc>
          <w:tcPr>
            <w:tcW w:w="448" w:type="pct"/>
            <w:shd w:val="clear" w:color="auto" w:fill="D8D8D8" w:themeFill="background1" w:themeFillShade="D9"/>
            <w:vAlign w:val="center"/>
          </w:tcPr>
          <w:p w14:paraId="356D7B7E">
            <w:pPr>
              <w:pStyle w:val="17"/>
              <w:bidi w:val="0"/>
              <w:jc w:val="center"/>
              <w:rPr>
                <w:rFonts w:hint="eastAsia"/>
                <w:b/>
                <w:bCs/>
              </w:rPr>
            </w:pPr>
            <w:r>
              <w:rPr>
                <w:rFonts w:hint="eastAsia"/>
                <w:b/>
                <w:bCs/>
              </w:rPr>
              <w:t>二级指标</w:t>
            </w:r>
          </w:p>
        </w:tc>
        <w:tc>
          <w:tcPr>
            <w:tcW w:w="697" w:type="pct"/>
            <w:shd w:val="clear" w:color="auto" w:fill="D8D8D8" w:themeFill="background1" w:themeFillShade="D9"/>
            <w:vAlign w:val="center"/>
          </w:tcPr>
          <w:p w14:paraId="153A8B20">
            <w:pPr>
              <w:pStyle w:val="17"/>
              <w:bidi w:val="0"/>
              <w:jc w:val="center"/>
              <w:rPr>
                <w:rFonts w:hint="eastAsia"/>
                <w:b/>
                <w:bCs/>
              </w:rPr>
            </w:pPr>
            <w:r>
              <w:rPr>
                <w:rFonts w:hint="eastAsia"/>
                <w:b/>
                <w:bCs/>
              </w:rPr>
              <w:t>三级指标</w:t>
            </w:r>
          </w:p>
        </w:tc>
        <w:tc>
          <w:tcPr>
            <w:tcW w:w="1412" w:type="pct"/>
            <w:shd w:val="clear" w:color="auto" w:fill="D8D8D8" w:themeFill="background1" w:themeFillShade="D9"/>
            <w:vAlign w:val="center"/>
          </w:tcPr>
          <w:p w14:paraId="0B8344D4">
            <w:pPr>
              <w:pStyle w:val="17"/>
              <w:bidi w:val="0"/>
              <w:jc w:val="center"/>
              <w:rPr>
                <w:rFonts w:hint="eastAsia"/>
                <w:b/>
                <w:bCs/>
              </w:rPr>
            </w:pPr>
            <w:r>
              <w:rPr>
                <w:rFonts w:hint="eastAsia"/>
                <w:b/>
                <w:bCs/>
              </w:rPr>
              <w:t>指标解释</w:t>
            </w:r>
          </w:p>
        </w:tc>
        <w:tc>
          <w:tcPr>
            <w:tcW w:w="1562" w:type="pct"/>
            <w:shd w:val="clear" w:color="auto" w:fill="D8D8D8" w:themeFill="background1" w:themeFillShade="D9"/>
            <w:vAlign w:val="center"/>
          </w:tcPr>
          <w:p w14:paraId="1E47D297">
            <w:pPr>
              <w:pStyle w:val="17"/>
              <w:bidi w:val="0"/>
              <w:jc w:val="center"/>
              <w:rPr>
                <w:rFonts w:hint="eastAsia"/>
                <w:b/>
                <w:bCs/>
              </w:rPr>
            </w:pPr>
            <w:r>
              <w:rPr>
                <w:rFonts w:hint="eastAsia"/>
                <w:b/>
                <w:bCs/>
              </w:rPr>
              <w:t>评分标准</w:t>
            </w:r>
          </w:p>
        </w:tc>
        <w:tc>
          <w:tcPr>
            <w:tcW w:w="208" w:type="pct"/>
            <w:shd w:val="clear" w:color="auto" w:fill="D8D8D8" w:themeFill="background1" w:themeFillShade="D9"/>
            <w:vAlign w:val="center"/>
          </w:tcPr>
          <w:p w14:paraId="12C758C2">
            <w:pPr>
              <w:pStyle w:val="17"/>
              <w:bidi w:val="0"/>
              <w:jc w:val="center"/>
              <w:rPr>
                <w:rFonts w:hint="eastAsia"/>
                <w:b/>
                <w:bCs/>
              </w:rPr>
            </w:pPr>
            <w:r>
              <w:rPr>
                <w:rFonts w:hint="eastAsia"/>
                <w:b/>
                <w:bCs/>
              </w:rPr>
              <w:t>分值</w:t>
            </w:r>
          </w:p>
        </w:tc>
        <w:tc>
          <w:tcPr>
            <w:tcW w:w="236" w:type="pct"/>
            <w:shd w:val="clear" w:color="auto" w:fill="D8D8D8" w:themeFill="background1" w:themeFillShade="D9"/>
            <w:vAlign w:val="center"/>
          </w:tcPr>
          <w:p w14:paraId="4B044D56">
            <w:pPr>
              <w:pStyle w:val="17"/>
              <w:bidi w:val="0"/>
              <w:jc w:val="center"/>
              <w:rPr>
                <w:rFonts w:hint="eastAsia"/>
                <w:b/>
                <w:bCs/>
              </w:rPr>
            </w:pPr>
            <w:r>
              <w:rPr>
                <w:rFonts w:hint="eastAsia"/>
                <w:b/>
                <w:bCs/>
              </w:rPr>
              <w:t>得分</w:t>
            </w:r>
          </w:p>
        </w:tc>
      </w:tr>
      <w:tr w14:paraId="643A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restart"/>
            <w:vAlign w:val="center"/>
          </w:tcPr>
          <w:p w14:paraId="5B632A6B">
            <w:pPr>
              <w:pStyle w:val="17"/>
              <w:bidi w:val="0"/>
              <w:rPr>
                <w:rFonts w:hint="eastAsia"/>
              </w:rPr>
            </w:pPr>
            <w:r>
              <w:rPr>
                <w:rFonts w:hint="eastAsia"/>
              </w:rPr>
              <w:t>决策（18%）</w:t>
            </w:r>
          </w:p>
        </w:tc>
        <w:tc>
          <w:tcPr>
            <w:tcW w:w="448" w:type="pct"/>
            <w:vMerge w:val="restart"/>
            <w:vAlign w:val="center"/>
          </w:tcPr>
          <w:p w14:paraId="6FECD22A">
            <w:pPr>
              <w:pStyle w:val="17"/>
              <w:bidi w:val="0"/>
              <w:rPr>
                <w:rFonts w:hint="eastAsia"/>
              </w:rPr>
            </w:pPr>
            <w:r>
              <w:rPr>
                <w:rFonts w:hint="eastAsia"/>
              </w:rPr>
              <w:t>项目立项（6分）</w:t>
            </w:r>
          </w:p>
        </w:tc>
        <w:tc>
          <w:tcPr>
            <w:tcW w:w="697" w:type="pct"/>
            <w:vAlign w:val="center"/>
          </w:tcPr>
          <w:p w14:paraId="23D48E49">
            <w:pPr>
              <w:pStyle w:val="17"/>
              <w:bidi w:val="0"/>
              <w:rPr>
                <w:rFonts w:hint="eastAsia"/>
              </w:rPr>
            </w:pPr>
            <w:r>
              <w:rPr>
                <w:rFonts w:hint="eastAsia"/>
              </w:rPr>
              <w:t>立项依据充分性（3分）</w:t>
            </w:r>
          </w:p>
        </w:tc>
        <w:tc>
          <w:tcPr>
            <w:tcW w:w="1412" w:type="pct"/>
            <w:vAlign w:val="center"/>
          </w:tcPr>
          <w:p w14:paraId="2DE4F9C5">
            <w:pPr>
              <w:pStyle w:val="17"/>
              <w:bidi w:val="0"/>
              <w:rPr>
                <w:rFonts w:hint="eastAsia"/>
              </w:rPr>
            </w:pPr>
            <w:r>
              <w:rPr>
                <w:rFonts w:hint="eastAsia"/>
              </w:rPr>
              <w:t>项目立项是否符合法律法规、相关政策、发展规划以及部门职责，用以反映和考核项目立项依据情况。</w:t>
            </w:r>
          </w:p>
        </w:tc>
        <w:tc>
          <w:tcPr>
            <w:tcW w:w="1562" w:type="pct"/>
            <w:vAlign w:val="center"/>
          </w:tcPr>
          <w:p w14:paraId="0BB5DF41">
            <w:pPr>
              <w:pStyle w:val="17"/>
              <w:bidi w:val="0"/>
              <w:rPr>
                <w:rFonts w:hint="eastAsia"/>
              </w:rPr>
            </w:pPr>
            <w:r>
              <w:rPr>
                <w:rFonts w:hint="eastAsia"/>
              </w:rPr>
              <w:t>评价要点：</w:t>
            </w:r>
            <w:r>
              <w:rPr>
                <w:rFonts w:hint="eastAsia"/>
              </w:rPr>
              <w:br w:type="textWrapping"/>
            </w:r>
            <w:r>
              <w:rPr>
                <w:rFonts w:hint="eastAsia"/>
              </w:rPr>
              <w:t>①项目立项是否符合国家法律法规、国民经济发展规划和相关政策；</w:t>
            </w:r>
            <w:r>
              <w:rPr>
                <w:rFonts w:hint="eastAsia"/>
              </w:rPr>
              <w:br w:type="textWrapping"/>
            </w:r>
            <w:r>
              <w:rPr>
                <w:rFonts w:hint="eastAsia"/>
              </w:rPr>
              <w:t>②项目立项是否符合行业发展规划和政策要求；</w:t>
            </w:r>
            <w:r>
              <w:rPr>
                <w:rFonts w:hint="eastAsia"/>
              </w:rPr>
              <w:br w:type="textWrapping"/>
            </w:r>
            <w:r>
              <w:rPr>
                <w:rFonts w:hint="eastAsia"/>
              </w:rPr>
              <w:t>③项目立项是否与部门职责范围相符，属于部门履职所需；</w:t>
            </w:r>
            <w:r>
              <w:rPr>
                <w:rFonts w:hint="eastAsia"/>
              </w:rPr>
              <w:br w:type="textWrapping"/>
            </w:r>
            <w:r>
              <w:rPr>
                <w:rFonts w:hint="eastAsia"/>
              </w:rPr>
              <w:t>④项目是否属于公共财政支持范围，是否符合中央、地方事权支出责任划分原则；</w:t>
            </w:r>
            <w:r>
              <w:rPr>
                <w:rFonts w:hint="eastAsia"/>
              </w:rPr>
              <w:br w:type="textWrapping"/>
            </w:r>
            <w:r>
              <w:rPr>
                <w:rFonts w:hint="eastAsia"/>
              </w:rPr>
              <w:t>⑤项目是否与相关部门同类项目或部门内部相关项目重复。</w:t>
            </w:r>
            <w:r>
              <w:rPr>
                <w:rFonts w:hint="eastAsia"/>
              </w:rPr>
              <w:br w:type="textWrapping"/>
            </w:r>
            <w:r>
              <w:rPr>
                <w:rFonts w:hint="eastAsia"/>
              </w:rPr>
              <w:t>一项不符扣0.6分，扣完为止。</w:t>
            </w:r>
          </w:p>
        </w:tc>
        <w:tc>
          <w:tcPr>
            <w:tcW w:w="208" w:type="pct"/>
            <w:vAlign w:val="center"/>
          </w:tcPr>
          <w:p w14:paraId="3612F9EF">
            <w:pPr>
              <w:pStyle w:val="17"/>
              <w:bidi w:val="0"/>
              <w:rPr>
                <w:rFonts w:hint="eastAsia"/>
              </w:rPr>
            </w:pPr>
            <w:r>
              <w:rPr>
                <w:rFonts w:hint="eastAsia"/>
              </w:rPr>
              <w:t>3</w:t>
            </w:r>
          </w:p>
        </w:tc>
        <w:tc>
          <w:tcPr>
            <w:tcW w:w="236" w:type="pct"/>
            <w:vAlign w:val="center"/>
          </w:tcPr>
          <w:p w14:paraId="246D92FC">
            <w:pPr>
              <w:pStyle w:val="17"/>
              <w:bidi w:val="0"/>
              <w:rPr>
                <w:rFonts w:hint="eastAsia"/>
              </w:rPr>
            </w:pPr>
            <w:r>
              <w:rPr>
                <w:rFonts w:hint="eastAsia"/>
              </w:rPr>
              <w:t>3</w:t>
            </w:r>
          </w:p>
        </w:tc>
      </w:tr>
      <w:tr w14:paraId="0FB0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479BFA0E">
            <w:pPr>
              <w:pStyle w:val="17"/>
              <w:bidi w:val="0"/>
              <w:rPr>
                <w:rFonts w:hint="eastAsia"/>
              </w:rPr>
            </w:pPr>
          </w:p>
        </w:tc>
        <w:tc>
          <w:tcPr>
            <w:tcW w:w="448" w:type="pct"/>
            <w:vMerge w:val="continue"/>
            <w:vAlign w:val="center"/>
          </w:tcPr>
          <w:p w14:paraId="34E37FAA">
            <w:pPr>
              <w:pStyle w:val="17"/>
              <w:bidi w:val="0"/>
              <w:rPr>
                <w:rFonts w:hint="eastAsia"/>
              </w:rPr>
            </w:pPr>
          </w:p>
        </w:tc>
        <w:tc>
          <w:tcPr>
            <w:tcW w:w="697" w:type="pct"/>
            <w:vAlign w:val="center"/>
          </w:tcPr>
          <w:p w14:paraId="3B72B22E">
            <w:pPr>
              <w:pStyle w:val="17"/>
              <w:bidi w:val="0"/>
              <w:rPr>
                <w:rFonts w:hint="eastAsia"/>
              </w:rPr>
            </w:pPr>
            <w:r>
              <w:rPr>
                <w:rFonts w:hint="eastAsia"/>
              </w:rPr>
              <w:t>立项程序规范性（3分）</w:t>
            </w:r>
          </w:p>
        </w:tc>
        <w:tc>
          <w:tcPr>
            <w:tcW w:w="1412" w:type="pct"/>
            <w:vAlign w:val="center"/>
          </w:tcPr>
          <w:p w14:paraId="679ABB0F">
            <w:pPr>
              <w:pStyle w:val="17"/>
              <w:bidi w:val="0"/>
              <w:rPr>
                <w:rFonts w:hint="eastAsia"/>
              </w:rPr>
            </w:pPr>
            <w:r>
              <w:rPr>
                <w:rFonts w:hint="eastAsia"/>
              </w:rPr>
              <w:t>项目申请、设立过程是否符合相关要求，用以反映和考核项目立项的规范情况。</w:t>
            </w:r>
          </w:p>
        </w:tc>
        <w:tc>
          <w:tcPr>
            <w:tcW w:w="1562" w:type="pct"/>
            <w:vAlign w:val="center"/>
          </w:tcPr>
          <w:p w14:paraId="381974A2">
            <w:pPr>
              <w:pStyle w:val="17"/>
              <w:bidi w:val="0"/>
              <w:rPr>
                <w:rFonts w:hint="eastAsia"/>
              </w:rPr>
            </w:pPr>
            <w:r>
              <w:rPr>
                <w:rFonts w:hint="eastAsia"/>
              </w:rPr>
              <w:t>评价要点：</w:t>
            </w:r>
            <w:r>
              <w:rPr>
                <w:rFonts w:hint="eastAsia"/>
              </w:rPr>
              <w:br w:type="textWrapping"/>
            </w:r>
            <w:r>
              <w:rPr>
                <w:rFonts w:hint="eastAsia"/>
              </w:rPr>
              <w:t>①项目是否按照规定的程序申请设立；</w:t>
            </w:r>
            <w:r>
              <w:rPr>
                <w:rFonts w:hint="eastAsia"/>
              </w:rPr>
              <w:br w:type="textWrapping"/>
            </w:r>
            <w:r>
              <w:rPr>
                <w:rFonts w:hint="eastAsia"/>
              </w:rPr>
              <w:t>②审批文件、材料是否符合相关要求；</w:t>
            </w:r>
            <w:r>
              <w:rPr>
                <w:rFonts w:hint="eastAsia"/>
              </w:rPr>
              <w:br w:type="textWrapping"/>
            </w:r>
            <w:r>
              <w:rPr>
                <w:rFonts w:hint="eastAsia"/>
              </w:rPr>
              <w:t>③事前是否已经过必要的可行性研究、专家论证、风险评估、绩效评估、集体决策。</w:t>
            </w:r>
            <w:r>
              <w:rPr>
                <w:rFonts w:hint="eastAsia"/>
              </w:rPr>
              <w:br w:type="textWrapping"/>
            </w:r>
            <w:r>
              <w:rPr>
                <w:rFonts w:hint="eastAsia"/>
              </w:rPr>
              <w:t>一项不符扣1分，扣完为止。</w:t>
            </w:r>
          </w:p>
        </w:tc>
        <w:tc>
          <w:tcPr>
            <w:tcW w:w="208" w:type="pct"/>
            <w:vAlign w:val="center"/>
          </w:tcPr>
          <w:p w14:paraId="05CB6850">
            <w:pPr>
              <w:pStyle w:val="17"/>
              <w:bidi w:val="0"/>
              <w:rPr>
                <w:rFonts w:hint="eastAsia"/>
              </w:rPr>
            </w:pPr>
            <w:r>
              <w:rPr>
                <w:rFonts w:hint="eastAsia"/>
              </w:rPr>
              <w:t>3</w:t>
            </w:r>
          </w:p>
        </w:tc>
        <w:tc>
          <w:tcPr>
            <w:tcW w:w="236" w:type="pct"/>
            <w:vAlign w:val="center"/>
          </w:tcPr>
          <w:p w14:paraId="14380B66">
            <w:pPr>
              <w:pStyle w:val="17"/>
              <w:bidi w:val="0"/>
              <w:rPr>
                <w:rFonts w:hint="eastAsia"/>
              </w:rPr>
            </w:pPr>
            <w:r>
              <w:rPr>
                <w:rFonts w:hint="eastAsia"/>
              </w:rPr>
              <w:t>3</w:t>
            </w:r>
          </w:p>
        </w:tc>
      </w:tr>
      <w:tr w14:paraId="07F7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00F64E58">
            <w:pPr>
              <w:pStyle w:val="17"/>
              <w:bidi w:val="0"/>
              <w:rPr>
                <w:rFonts w:hint="eastAsia"/>
              </w:rPr>
            </w:pPr>
          </w:p>
        </w:tc>
        <w:tc>
          <w:tcPr>
            <w:tcW w:w="448" w:type="pct"/>
            <w:vMerge w:val="restart"/>
            <w:vAlign w:val="center"/>
          </w:tcPr>
          <w:p w14:paraId="506CEF46">
            <w:pPr>
              <w:pStyle w:val="17"/>
              <w:bidi w:val="0"/>
              <w:rPr>
                <w:rFonts w:hint="eastAsia"/>
              </w:rPr>
            </w:pPr>
            <w:r>
              <w:rPr>
                <w:rFonts w:hint="eastAsia"/>
              </w:rPr>
              <w:t>绩效目标（6分）</w:t>
            </w:r>
          </w:p>
        </w:tc>
        <w:tc>
          <w:tcPr>
            <w:tcW w:w="697" w:type="pct"/>
            <w:vAlign w:val="center"/>
          </w:tcPr>
          <w:p w14:paraId="36885D82">
            <w:pPr>
              <w:pStyle w:val="17"/>
              <w:bidi w:val="0"/>
              <w:rPr>
                <w:rFonts w:hint="eastAsia"/>
              </w:rPr>
            </w:pPr>
            <w:r>
              <w:rPr>
                <w:rFonts w:hint="eastAsia"/>
              </w:rPr>
              <w:t>绩效目标合理性（3分）</w:t>
            </w:r>
          </w:p>
        </w:tc>
        <w:tc>
          <w:tcPr>
            <w:tcW w:w="1412" w:type="pct"/>
            <w:vAlign w:val="center"/>
          </w:tcPr>
          <w:p w14:paraId="2A148FF9">
            <w:pPr>
              <w:pStyle w:val="17"/>
              <w:bidi w:val="0"/>
              <w:rPr>
                <w:rFonts w:hint="eastAsia"/>
              </w:rPr>
            </w:pPr>
            <w:r>
              <w:rPr>
                <w:rFonts w:hint="eastAsia"/>
              </w:rPr>
              <w:t>项目所设定的绩效目标是否依据充分，是否符合客观实际，用以反映和考核项目绩效目标与项目实施的相符情况。</w:t>
            </w:r>
          </w:p>
        </w:tc>
        <w:tc>
          <w:tcPr>
            <w:tcW w:w="1562" w:type="pct"/>
            <w:vAlign w:val="center"/>
          </w:tcPr>
          <w:p w14:paraId="0E029636">
            <w:pPr>
              <w:pStyle w:val="17"/>
              <w:bidi w:val="0"/>
              <w:rPr>
                <w:rFonts w:hint="eastAsia"/>
              </w:rPr>
            </w:pPr>
            <w:r>
              <w:rPr>
                <w:rFonts w:hint="eastAsia"/>
              </w:rPr>
              <w:t>评价要点：</w:t>
            </w:r>
            <w:r>
              <w:rPr>
                <w:rFonts w:hint="eastAsia"/>
              </w:rPr>
              <w:br w:type="textWrapping"/>
            </w:r>
            <w:r>
              <w:rPr>
                <w:rFonts w:hint="eastAsia"/>
              </w:rPr>
              <w:t>①项目是否有绩效目标且目标设置是否合理；</w:t>
            </w:r>
            <w:r>
              <w:rPr>
                <w:rFonts w:hint="eastAsia"/>
              </w:rPr>
              <w:br w:type="textWrapping"/>
            </w:r>
            <w:r>
              <w:rPr>
                <w:rFonts w:hint="eastAsia"/>
              </w:rPr>
              <w:t>②项目绩效目标与实际工作内容是否具有相关性；</w:t>
            </w:r>
            <w:r>
              <w:rPr>
                <w:rFonts w:hint="eastAsia"/>
              </w:rPr>
              <w:br w:type="textWrapping"/>
            </w:r>
            <w:r>
              <w:rPr>
                <w:rFonts w:hint="eastAsia"/>
              </w:rPr>
              <w:t>③绩效目标设置是否完整、可理解。</w:t>
            </w:r>
            <w:r>
              <w:rPr>
                <w:rFonts w:hint="eastAsia"/>
              </w:rPr>
              <w:br w:type="textWrapping"/>
            </w:r>
            <w:r>
              <w:rPr>
                <w:rFonts w:hint="eastAsia"/>
              </w:rPr>
              <w:t>一项不符扣1分，扣完为止。</w:t>
            </w:r>
          </w:p>
        </w:tc>
        <w:tc>
          <w:tcPr>
            <w:tcW w:w="208" w:type="pct"/>
            <w:vAlign w:val="center"/>
          </w:tcPr>
          <w:p w14:paraId="593B961F">
            <w:pPr>
              <w:pStyle w:val="17"/>
              <w:bidi w:val="0"/>
              <w:rPr>
                <w:rFonts w:hint="eastAsia"/>
              </w:rPr>
            </w:pPr>
            <w:r>
              <w:rPr>
                <w:rFonts w:hint="eastAsia"/>
              </w:rPr>
              <w:t>3</w:t>
            </w:r>
          </w:p>
        </w:tc>
        <w:tc>
          <w:tcPr>
            <w:tcW w:w="236" w:type="pct"/>
            <w:vAlign w:val="center"/>
          </w:tcPr>
          <w:p w14:paraId="7EC7BD3D">
            <w:pPr>
              <w:pStyle w:val="17"/>
              <w:bidi w:val="0"/>
              <w:rPr>
                <w:rFonts w:hint="eastAsia"/>
              </w:rPr>
            </w:pPr>
            <w:r>
              <w:rPr>
                <w:rFonts w:hint="eastAsia"/>
              </w:rPr>
              <w:t>2</w:t>
            </w:r>
          </w:p>
        </w:tc>
      </w:tr>
      <w:tr w14:paraId="110D4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FA9EE63">
            <w:pPr>
              <w:pStyle w:val="17"/>
              <w:bidi w:val="0"/>
              <w:rPr>
                <w:rFonts w:hint="eastAsia"/>
              </w:rPr>
            </w:pPr>
          </w:p>
        </w:tc>
        <w:tc>
          <w:tcPr>
            <w:tcW w:w="448" w:type="pct"/>
            <w:vMerge w:val="continue"/>
            <w:vAlign w:val="center"/>
          </w:tcPr>
          <w:p w14:paraId="2E020E6A">
            <w:pPr>
              <w:pStyle w:val="17"/>
              <w:bidi w:val="0"/>
              <w:rPr>
                <w:rFonts w:hint="eastAsia"/>
              </w:rPr>
            </w:pPr>
          </w:p>
        </w:tc>
        <w:tc>
          <w:tcPr>
            <w:tcW w:w="697" w:type="pct"/>
            <w:vAlign w:val="center"/>
          </w:tcPr>
          <w:p w14:paraId="51002C41">
            <w:pPr>
              <w:pStyle w:val="17"/>
              <w:bidi w:val="0"/>
              <w:rPr>
                <w:rFonts w:hint="eastAsia"/>
              </w:rPr>
            </w:pPr>
            <w:r>
              <w:rPr>
                <w:rFonts w:hint="eastAsia"/>
              </w:rPr>
              <w:t>绩效目标明确性（3分）</w:t>
            </w:r>
          </w:p>
        </w:tc>
        <w:tc>
          <w:tcPr>
            <w:tcW w:w="1412" w:type="pct"/>
            <w:vAlign w:val="center"/>
          </w:tcPr>
          <w:p w14:paraId="4DA25717">
            <w:pPr>
              <w:pStyle w:val="17"/>
              <w:bidi w:val="0"/>
              <w:rPr>
                <w:rFonts w:hint="eastAsia"/>
              </w:rPr>
            </w:pPr>
            <w:r>
              <w:rPr>
                <w:rFonts w:hint="eastAsia"/>
              </w:rPr>
              <w:t>依据绩效目标设定的绩效指标是否清晰、细化、可衡量等，用以反映和考核项目绩效目标</w:t>
            </w:r>
            <w:r>
              <w:rPr>
                <w:rFonts w:hint="eastAsia"/>
                <w:lang w:eastAsia="zh-CN"/>
              </w:rPr>
              <w:t>的</w:t>
            </w:r>
            <w:r>
              <w:rPr>
                <w:rFonts w:hint="eastAsia"/>
              </w:rPr>
              <w:t>细化情况。</w:t>
            </w:r>
          </w:p>
        </w:tc>
        <w:tc>
          <w:tcPr>
            <w:tcW w:w="1562" w:type="pct"/>
            <w:vAlign w:val="center"/>
          </w:tcPr>
          <w:p w14:paraId="7CAFB521">
            <w:pPr>
              <w:pStyle w:val="17"/>
              <w:bidi w:val="0"/>
              <w:rPr>
                <w:rFonts w:hint="eastAsia"/>
              </w:rPr>
            </w:pPr>
            <w:r>
              <w:rPr>
                <w:rFonts w:hint="eastAsia"/>
              </w:rPr>
              <w:t>评价要点：</w:t>
            </w:r>
            <w:r>
              <w:rPr>
                <w:rFonts w:hint="eastAsia"/>
              </w:rPr>
              <w:br w:type="textWrapping"/>
            </w:r>
            <w:r>
              <w:rPr>
                <w:rFonts w:hint="eastAsia"/>
              </w:rPr>
              <w:t>①是否将项目绩效目标细化分解为具体的绩效指标；</w:t>
            </w:r>
            <w:r>
              <w:rPr>
                <w:rFonts w:hint="eastAsia"/>
              </w:rPr>
              <w:br w:type="textWrapping"/>
            </w:r>
            <w:r>
              <w:rPr>
                <w:rFonts w:hint="eastAsia"/>
              </w:rPr>
              <w:t>②是否通过清晰、可衡量的指标值予以体现；</w:t>
            </w:r>
            <w:r>
              <w:rPr>
                <w:rFonts w:hint="eastAsia"/>
              </w:rPr>
              <w:br w:type="textWrapping"/>
            </w:r>
            <w:r>
              <w:rPr>
                <w:rFonts w:hint="eastAsia"/>
              </w:rPr>
              <w:t>③是否与项目目标任务数或计划数相对应。</w:t>
            </w:r>
            <w:r>
              <w:rPr>
                <w:rFonts w:hint="eastAsia"/>
              </w:rPr>
              <w:br w:type="textWrapping"/>
            </w:r>
            <w:r>
              <w:rPr>
                <w:rFonts w:hint="eastAsia"/>
              </w:rPr>
              <w:t>一项不符扣1分。</w:t>
            </w:r>
          </w:p>
        </w:tc>
        <w:tc>
          <w:tcPr>
            <w:tcW w:w="208" w:type="pct"/>
            <w:vAlign w:val="center"/>
          </w:tcPr>
          <w:p w14:paraId="2E2B4FA8">
            <w:pPr>
              <w:pStyle w:val="17"/>
              <w:bidi w:val="0"/>
              <w:rPr>
                <w:rFonts w:hint="eastAsia"/>
              </w:rPr>
            </w:pPr>
            <w:r>
              <w:rPr>
                <w:rFonts w:hint="eastAsia"/>
              </w:rPr>
              <w:t>3</w:t>
            </w:r>
          </w:p>
        </w:tc>
        <w:tc>
          <w:tcPr>
            <w:tcW w:w="236" w:type="pct"/>
            <w:vAlign w:val="center"/>
          </w:tcPr>
          <w:p w14:paraId="5603560A">
            <w:pPr>
              <w:pStyle w:val="17"/>
              <w:bidi w:val="0"/>
              <w:rPr>
                <w:rFonts w:hint="eastAsia"/>
              </w:rPr>
            </w:pPr>
            <w:r>
              <w:rPr>
                <w:rFonts w:hint="eastAsia"/>
              </w:rPr>
              <w:t>3</w:t>
            </w:r>
          </w:p>
        </w:tc>
      </w:tr>
      <w:tr w14:paraId="380F5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2E07F7D5">
            <w:pPr>
              <w:pStyle w:val="17"/>
              <w:bidi w:val="0"/>
              <w:rPr>
                <w:rFonts w:hint="eastAsia"/>
              </w:rPr>
            </w:pPr>
          </w:p>
        </w:tc>
        <w:tc>
          <w:tcPr>
            <w:tcW w:w="448" w:type="pct"/>
            <w:vMerge w:val="restart"/>
            <w:vAlign w:val="center"/>
          </w:tcPr>
          <w:p w14:paraId="11674115">
            <w:pPr>
              <w:pStyle w:val="17"/>
              <w:bidi w:val="0"/>
              <w:rPr>
                <w:rFonts w:hint="eastAsia"/>
              </w:rPr>
            </w:pPr>
            <w:r>
              <w:rPr>
                <w:rFonts w:hint="eastAsia"/>
              </w:rPr>
              <w:t>资金投入（6分）</w:t>
            </w:r>
          </w:p>
        </w:tc>
        <w:tc>
          <w:tcPr>
            <w:tcW w:w="697" w:type="pct"/>
            <w:vAlign w:val="center"/>
          </w:tcPr>
          <w:p w14:paraId="7F9B8AD0">
            <w:pPr>
              <w:pStyle w:val="17"/>
              <w:bidi w:val="0"/>
              <w:rPr>
                <w:rFonts w:hint="eastAsia"/>
              </w:rPr>
            </w:pPr>
            <w:r>
              <w:rPr>
                <w:rFonts w:hint="eastAsia"/>
              </w:rPr>
              <w:t>预算编制科学性（3分）</w:t>
            </w:r>
          </w:p>
        </w:tc>
        <w:tc>
          <w:tcPr>
            <w:tcW w:w="1412" w:type="pct"/>
            <w:vAlign w:val="center"/>
          </w:tcPr>
          <w:p w14:paraId="63654E7C">
            <w:pPr>
              <w:pStyle w:val="17"/>
              <w:bidi w:val="0"/>
              <w:rPr>
                <w:rFonts w:hint="eastAsia"/>
              </w:rPr>
            </w:pPr>
            <w:r>
              <w:rPr>
                <w:rFonts w:hint="eastAsia"/>
              </w:rPr>
              <w:t>项目预算编制是否经过科学论证、有明确标准，资金额度与年度目标是否相适应，用以反映和考核项目预算编制的科学性、合理性情况。</w:t>
            </w:r>
          </w:p>
        </w:tc>
        <w:tc>
          <w:tcPr>
            <w:tcW w:w="1562" w:type="pct"/>
            <w:vAlign w:val="center"/>
          </w:tcPr>
          <w:p w14:paraId="7DAD129F">
            <w:pPr>
              <w:pStyle w:val="17"/>
              <w:bidi w:val="0"/>
              <w:rPr>
                <w:rFonts w:hint="eastAsia"/>
              </w:rPr>
            </w:pPr>
            <w:r>
              <w:rPr>
                <w:rFonts w:hint="eastAsia"/>
              </w:rPr>
              <w:t>评价要点：</w:t>
            </w:r>
            <w:r>
              <w:rPr>
                <w:rFonts w:hint="eastAsia"/>
              </w:rPr>
              <w:br w:type="textWrapping"/>
            </w:r>
            <w:r>
              <w:rPr>
                <w:rFonts w:hint="eastAsia"/>
              </w:rPr>
              <w:t>①预算编制是否经过科学论证；</w:t>
            </w:r>
            <w:r>
              <w:rPr>
                <w:rFonts w:hint="eastAsia"/>
              </w:rPr>
              <w:br w:type="textWrapping"/>
            </w:r>
            <w:r>
              <w:rPr>
                <w:rFonts w:hint="eastAsia"/>
              </w:rPr>
              <w:t>②预算内容与项目内容是否匹配；</w:t>
            </w:r>
            <w:r>
              <w:rPr>
                <w:rFonts w:hint="eastAsia"/>
              </w:rPr>
              <w:br w:type="textWrapping"/>
            </w:r>
            <w:r>
              <w:rPr>
                <w:rFonts w:hint="eastAsia"/>
              </w:rPr>
              <w:t>③预算额度测算依据是否充分，是否按照标准编制；</w:t>
            </w:r>
            <w:r>
              <w:rPr>
                <w:rFonts w:hint="eastAsia"/>
              </w:rPr>
              <w:br w:type="textWrapping"/>
            </w:r>
            <w:r>
              <w:rPr>
                <w:rFonts w:hint="eastAsia"/>
              </w:rPr>
              <w:t>④预算确定的项目投资额或资金量是否与工作任务相匹配。</w:t>
            </w:r>
            <w:r>
              <w:rPr>
                <w:rFonts w:hint="eastAsia"/>
              </w:rPr>
              <w:br w:type="textWrapping"/>
            </w:r>
            <w:r>
              <w:rPr>
                <w:rFonts w:hint="eastAsia"/>
              </w:rPr>
              <w:t>一项不符扣0.75分，扣完为止</w:t>
            </w:r>
          </w:p>
        </w:tc>
        <w:tc>
          <w:tcPr>
            <w:tcW w:w="208" w:type="pct"/>
            <w:vAlign w:val="center"/>
          </w:tcPr>
          <w:p w14:paraId="077F714C">
            <w:pPr>
              <w:pStyle w:val="17"/>
              <w:bidi w:val="0"/>
              <w:rPr>
                <w:rFonts w:hint="eastAsia"/>
              </w:rPr>
            </w:pPr>
            <w:r>
              <w:rPr>
                <w:rFonts w:hint="eastAsia"/>
              </w:rPr>
              <w:t>3</w:t>
            </w:r>
          </w:p>
        </w:tc>
        <w:tc>
          <w:tcPr>
            <w:tcW w:w="236" w:type="pct"/>
            <w:vAlign w:val="center"/>
          </w:tcPr>
          <w:p w14:paraId="7A65BB8D">
            <w:pPr>
              <w:pStyle w:val="17"/>
              <w:bidi w:val="0"/>
              <w:rPr>
                <w:rFonts w:hint="eastAsia"/>
              </w:rPr>
            </w:pPr>
            <w:r>
              <w:rPr>
                <w:rFonts w:hint="eastAsia"/>
              </w:rPr>
              <w:t>3</w:t>
            </w:r>
          </w:p>
        </w:tc>
      </w:tr>
      <w:tr w14:paraId="41EF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07BF08CF">
            <w:pPr>
              <w:pStyle w:val="17"/>
              <w:bidi w:val="0"/>
              <w:rPr>
                <w:rFonts w:hint="eastAsia"/>
              </w:rPr>
            </w:pPr>
          </w:p>
        </w:tc>
        <w:tc>
          <w:tcPr>
            <w:tcW w:w="448" w:type="pct"/>
            <w:vMerge w:val="continue"/>
            <w:vAlign w:val="center"/>
          </w:tcPr>
          <w:p w14:paraId="790A502D">
            <w:pPr>
              <w:pStyle w:val="17"/>
              <w:bidi w:val="0"/>
              <w:rPr>
                <w:rFonts w:hint="eastAsia"/>
              </w:rPr>
            </w:pPr>
          </w:p>
        </w:tc>
        <w:tc>
          <w:tcPr>
            <w:tcW w:w="697" w:type="pct"/>
            <w:vAlign w:val="center"/>
          </w:tcPr>
          <w:p w14:paraId="0309FB4A">
            <w:pPr>
              <w:pStyle w:val="17"/>
              <w:bidi w:val="0"/>
              <w:rPr>
                <w:rFonts w:hint="eastAsia"/>
              </w:rPr>
            </w:pPr>
            <w:r>
              <w:rPr>
                <w:rFonts w:hint="eastAsia"/>
              </w:rPr>
              <w:t>资金分配合理性（3分）</w:t>
            </w:r>
          </w:p>
        </w:tc>
        <w:tc>
          <w:tcPr>
            <w:tcW w:w="1412" w:type="pct"/>
            <w:vAlign w:val="center"/>
          </w:tcPr>
          <w:p w14:paraId="7CFB710A">
            <w:pPr>
              <w:pStyle w:val="17"/>
              <w:bidi w:val="0"/>
              <w:rPr>
                <w:rFonts w:hint="eastAsia"/>
              </w:rPr>
            </w:pPr>
            <w:r>
              <w:rPr>
                <w:rFonts w:hint="eastAsia"/>
              </w:rPr>
              <w:t>项目预算资金分配是否有测算依据；与补助单位或地方实际是否相适应。用以反映和考核项目预算资金分配的科学性、合理性情况。</w:t>
            </w:r>
          </w:p>
        </w:tc>
        <w:tc>
          <w:tcPr>
            <w:tcW w:w="1562" w:type="pct"/>
            <w:vAlign w:val="center"/>
          </w:tcPr>
          <w:p w14:paraId="63A891E9">
            <w:pPr>
              <w:pStyle w:val="17"/>
              <w:bidi w:val="0"/>
              <w:rPr>
                <w:rFonts w:hint="eastAsia"/>
              </w:rPr>
            </w:pPr>
            <w:r>
              <w:rPr>
                <w:rFonts w:hint="eastAsia"/>
              </w:rPr>
              <w:t>评价要点：</w:t>
            </w:r>
            <w:r>
              <w:rPr>
                <w:rFonts w:hint="eastAsia"/>
              </w:rPr>
              <w:br w:type="textWrapping"/>
            </w:r>
            <w:r>
              <w:rPr>
                <w:rFonts w:hint="eastAsia"/>
              </w:rPr>
              <w:t>①预算资金分配依据是否充分；</w:t>
            </w:r>
            <w:r>
              <w:rPr>
                <w:rFonts w:hint="eastAsia"/>
              </w:rPr>
              <w:br w:type="textWrapping"/>
            </w:r>
            <w:r>
              <w:rPr>
                <w:rFonts w:hint="eastAsia"/>
              </w:rPr>
              <w:t>②资金分配额度是否合理，与项目单位或地方实际是否相适应。</w:t>
            </w:r>
            <w:r>
              <w:rPr>
                <w:rFonts w:hint="eastAsia"/>
              </w:rPr>
              <w:br w:type="textWrapping"/>
            </w:r>
            <w:r>
              <w:rPr>
                <w:rFonts w:hint="eastAsia"/>
              </w:rPr>
              <w:t>一项不符扣1.5分，扣完为止。</w:t>
            </w:r>
          </w:p>
        </w:tc>
        <w:tc>
          <w:tcPr>
            <w:tcW w:w="208" w:type="pct"/>
            <w:vAlign w:val="center"/>
          </w:tcPr>
          <w:p w14:paraId="50B1112E">
            <w:pPr>
              <w:pStyle w:val="17"/>
              <w:bidi w:val="0"/>
              <w:rPr>
                <w:rFonts w:hint="eastAsia"/>
              </w:rPr>
            </w:pPr>
            <w:r>
              <w:rPr>
                <w:rFonts w:hint="eastAsia"/>
              </w:rPr>
              <w:t>3</w:t>
            </w:r>
          </w:p>
        </w:tc>
        <w:tc>
          <w:tcPr>
            <w:tcW w:w="236" w:type="pct"/>
            <w:vAlign w:val="center"/>
          </w:tcPr>
          <w:p w14:paraId="120E2F20">
            <w:pPr>
              <w:pStyle w:val="17"/>
              <w:bidi w:val="0"/>
              <w:rPr>
                <w:rFonts w:hint="eastAsia"/>
              </w:rPr>
            </w:pPr>
            <w:r>
              <w:rPr>
                <w:rFonts w:hint="eastAsia"/>
              </w:rPr>
              <w:t>3</w:t>
            </w:r>
          </w:p>
        </w:tc>
      </w:tr>
      <w:tr w14:paraId="4846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restart"/>
            <w:vAlign w:val="center"/>
          </w:tcPr>
          <w:p w14:paraId="1DD50895">
            <w:pPr>
              <w:pStyle w:val="17"/>
              <w:bidi w:val="0"/>
              <w:rPr>
                <w:rFonts w:hint="eastAsia"/>
              </w:rPr>
            </w:pPr>
            <w:r>
              <w:rPr>
                <w:rFonts w:hint="eastAsia"/>
              </w:rPr>
              <w:t>过程（18%）</w:t>
            </w:r>
          </w:p>
        </w:tc>
        <w:tc>
          <w:tcPr>
            <w:tcW w:w="448" w:type="pct"/>
            <w:vMerge w:val="restart"/>
            <w:vAlign w:val="center"/>
          </w:tcPr>
          <w:p w14:paraId="73482210">
            <w:pPr>
              <w:pStyle w:val="17"/>
              <w:bidi w:val="0"/>
              <w:rPr>
                <w:rFonts w:hint="eastAsia"/>
              </w:rPr>
            </w:pPr>
            <w:r>
              <w:rPr>
                <w:rFonts w:hint="eastAsia"/>
              </w:rPr>
              <w:t>绩效管理（9分）</w:t>
            </w:r>
          </w:p>
        </w:tc>
        <w:tc>
          <w:tcPr>
            <w:tcW w:w="697" w:type="pct"/>
            <w:vAlign w:val="center"/>
          </w:tcPr>
          <w:p w14:paraId="468A02A0">
            <w:pPr>
              <w:pStyle w:val="17"/>
              <w:bidi w:val="0"/>
              <w:rPr>
                <w:rFonts w:hint="eastAsia"/>
              </w:rPr>
            </w:pPr>
            <w:r>
              <w:rPr>
                <w:rFonts w:hint="eastAsia"/>
              </w:rPr>
              <w:t>绩效自评合规性（3分）</w:t>
            </w:r>
          </w:p>
        </w:tc>
        <w:tc>
          <w:tcPr>
            <w:tcW w:w="1412" w:type="pct"/>
            <w:vAlign w:val="center"/>
          </w:tcPr>
          <w:p w14:paraId="19EBD6C6">
            <w:pPr>
              <w:pStyle w:val="17"/>
              <w:bidi w:val="0"/>
              <w:rPr>
                <w:rFonts w:hint="eastAsia"/>
              </w:rPr>
            </w:pPr>
            <w:r>
              <w:rPr>
                <w:rFonts w:hint="eastAsia"/>
              </w:rPr>
              <w:t>是否按要求开展绩效自评工作；绩效自评报告是否报送及时，绩效自评是否真实可靠。</w:t>
            </w:r>
          </w:p>
        </w:tc>
        <w:tc>
          <w:tcPr>
            <w:tcW w:w="1562" w:type="pct"/>
            <w:vAlign w:val="center"/>
          </w:tcPr>
          <w:p w14:paraId="430E6972">
            <w:pPr>
              <w:pStyle w:val="17"/>
              <w:bidi w:val="0"/>
              <w:rPr>
                <w:rFonts w:hint="eastAsia"/>
              </w:rPr>
            </w:pPr>
            <w:r>
              <w:rPr>
                <w:rFonts w:hint="eastAsia"/>
              </w:rPr>
              <w:t>评价要点：</w:t>
            </w:r>
            <w:r>
              <w:rPr>
                <w:rFonts w:hint="eastAsia"/>
              </w:rPr>
              <w:br w:type="textWrapping"/>
            </w:r>
            <w:r>
              <w:rPr>
                <w:rFonts w:hint="eastAsia"/>
              </w:rPr>
              <w:t>①是否按要求开展绩效自评工作；</w:t>
            </w:r>
            <w:r>
              <w:rPr>
                <w:rFonts w:hint="eastAsia"/>
              </w:rPr>
              <w:br w:type="textWrapping"/>
            </w:r>
            <w:r>
              <w:rPr>
                <w:rFonts w:hint="eastAsia"/>
              </w:rPr>
              <w:t>②绩效自评报告是否报送及时；</w:t>
            </w:r>
            <w:r>
              <w:rPr>
                <w:rFonts w:hint="eastAsia"/>
              </w:rPr>
              <w:br w:type="textWrapping"/>
            </w:r>
            <w:r>
              <w:rPr>
                <w:rFonts w:hint="eastAsia"/>
              </w:rPr>
              <w:t>③绩效自评报告是否完整，数据是否全面、真实、准确，绩效指标是否细化量化和科学合理。</w:t>
            </w:r>
            <w:r>
              <w:rPr>
                <w:rFonts w:hint="eastAsia"/>
              </w:rPr>
              <w:br w:type="textWrapping"/>
            </w:r>
            <w:r>
              <w:rPr>
                <w:rFonts w:hint="eastAsia"/>
              </w:rPr>
              <w:t>一项不符扣1分，扣完为止。</w:t>
            </w:r>
          </w:p>
        </w:tc>
        <w:tc>
          <w:tcPr>
            <w:tcW w:w="208" w:type="pct"/>
            <w:vAlign w:val="center"/>
          </w:tcPr>
          <w:p w14:paraId="5C66F0B2">
            <w:pPr>
              <w:pStyle w:val="17"/>
              <w:bidi w:val="0"/>
              <w:rPr>
                <w:rFonts w:hint="eastAsia"/>
              </w:rPr>
            </w:pPr>
            <w:r>
              <w:rPr>
                <w:rFonts w:hint="eastAsia"/>
              </w:rPr>
              <w:t>3</w:t>
            </w:r>
          </w:p>
        </w:tc>
        <w:tc>
          <w:tcPr>
            <w:tcW w:w="236" w:type="pct"/>
            <w:vAlign w:val="center"/>
          </w:tcPr>
          <w:p w14:paraId="380F2717">
            <w:pPr>
              <w:pStyle w:val="17"/>
              <w:bidi w:val="0"/>
              <w:rPr>
                <w:rFonts w:hint="eastAsia"/>
              </w:rPr>
            </w:pPr>
            <w:r>
              <w:rPr>
                <w:rFonts w:hint="eastAsia"/>
              </w:rPr>
              <w:t>3</w:t>
            </w:r>
          </w:p>
        </w:tc>
      </w:tr>
      <w:tr w14:paraId="4F3C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4E31D382">
            <w:pPr>
              <w:pStyle w:val="17"/>
              <w:bidi w:val="0"/>
              <w:rPr>
                <w:rFonts w:hint="eastAsia"/>
              </w:rPr>
            </w:pPr>
          </w:p>
        </w:tc>
        <w:tc>
          <w:tcPr>
            <w:tcW w:w="448" w:type="pct"/>
            <w:vMerge w:val="continue"/>
            <w:vAlign w:val="center"/>
          </w:tcPr>
          <w:p w14:paraId="6CA4B348">
            <w:pPr>
              <w:pStyle w:val="17"/>
              <w:bidi w:val="0"/>
              <w:rPr>
                <w:rFonts w:hint="eastAsia"/>
              </w:rPr>
            </w:pPr>
          </w:p>
        </w:tc>
        <w:tc>
          <w:tcPr>
            <w:tcW w:w="697" w:type="pct"/>
            <w:vAlign w:val="center"/>
          </w:tcPr>
          <w:p w14:paraId="092C8AE7">
            <w:pPr>
              <w:pStyle w:val="17"/>
              <w:bidi w:val="0"/>
              <w:rPr>
                <w:rFonts w:hint="eastAsia"/>
              </w:rPr>
            </w:pPr>
            <w:r>
              <w:rPr>
                <w:rFonts w:hint="eastAsia"/>
              </w:rPr>
              <w:t>预算执行率（3分）</w:t>
            </w:r>
          </w:p>
        </w:tc>
        <w:tc>
          <w:tcPr>
            <w:tcW w:w="1412" w:type="pct"/>
            <w:vAlign w:val="center"/>
          </w:tcPr>
          <w:p w14:paraId="145BAF75">
            <w:pPr>
              <w:pStyle w:val="17"/>
              <w:bidi w:val="0"/>
              <w:rPr>
                <w:rFonts w:hint="eastAsia"/>
              </w:rPr>
            </w:pPr>
            <w:r>
              <w:rPr>
                <w:rFonts w:hint="eastAsia"/>
              </w:rPr>
              <w:t>项目预算资金是否按照计划执行，用以反映或考核项目预算执行情况（预算执行率=实际支出资金/实际到位资金×100%）。</w:t>
            </w:r>
          </w:p>
        </w:tc>
        <w:tc>
          <w:tcPr>
            <w:tcW w:w="1562" w:type="pct"/>
            <w:vAlign w:val="center"/>
          </w:tcPr>
          <w:p w14:paraId="3EC13A6D">
            <w:pPr>
              <w:pStyle w:val="17"/>
              <w:bidi w:val="0"/>
              <w:rPr>
                <w:rFonts w:hint="eastAsia"/>
              </w:rPr>
            </w:pPr>
            <w:r>
              <w:rPr>
                <w:rFonts w:hint="eastAsia"/>
              </w:rPr>
              <w:t>评价要点：</w:t>
            </w:r>
            <w:r>
              <w:rPr>
                <w:rFonts w:hint="eastAsia"/>
              </w:rPr>
              <w:br w:type="textWrapping"/>
            </w:r>
            <w:r>
              <w:rPr>
                <w:rFonts w:hint="eastAsia"/>
              </w:rPr>
              <w:t>①65%≤预算执行率≤100%，得3分；</w:t>
            </w:r>
            <w:r>
              <w:rPr>
                <w:rFonts w:hint="eastAsia"/>
              </w:rPr>
              <w:br w:type="textWrapping"/>
            </w:r>
            <w:r>
              <w:rPr>
                <w:rFonts w:hint="eastAsia"/>
              </w:rPr>
              <w:t>②65%≤预算执行率﹤30%，得2分；</w:t>
            </w:r>
            <w:r>
              <w:rPr>
                <w:rFonts w:hint="eastAsia"/>
              </w:rPr>
              <w:br w:type="textWrapping"/>
            </w:r>
            <w:r>
              <w:rPr>
                <w:rFonts w:hint="eastAsia"/>
              </w:rPr>
              <w:t>③30%≤预算执行率﹤5%，得1分；</w:t>
            </w:r>
            <w:r>
              <w:rPr>
                <w:rFonts w:hint="eastAsia"/>
              </w:rPr>
              <w:br w:type="textWrapping"/>
            </w:r>
            <w:r>
              <w:rPr>
                <w:rFonts w:hint="eastAsia"/>
              </w:rPr>
              <w:t>④5%≤预算执行率，得0分。</w:t>
            </w:r>
          </w:p>
        </w:tc>
        <w:tc>
          <w:tcPr>
            <w:tcW w:w="208" w:type="pct"/>
            <w:vAlign w:val="center"/>
          </w:tcPr>
          <w:p w14:paraId="4BF93F4A">
            <w:pPr>
              <w:pStyle w:val="17"/>
              <w:bidi w:val="0"/>
              <w:rPr>
                <w:rFonts w:hint="eastAsia"/>
              </w:rPr>
            </w:pPr>
            <w:r>
              <w:rPr>
                <w:rFonts w:hint="eastAsia"/>
              </w:rPr>
              <w:t>3</w:t>
            </w:r>
          </w:p>
        </w:tc>
        <w:tc>
          <w:tcPr>
            <w:tcW w:w="236" w:type="pct"/>
            <w:vAlign w:val="center"/>
          </w:tcPr>
          <w:p w14:paraId="2B8701F2">
            <w:pPr>
              <w:pStyle w:val="17"/>
              <w:bidi w:val="0"/>
              <w:rPr>
                <w:rFonts w:hint="eastAsia"/>
              </w:rPr>
            </w:pPr>
            <w:r>
              <w:rPr>
                <w:rFonts w:hint="eastAsia"/>
              </w:rPr>
              <w:t>1</w:t>
            </w:r>
          </w:p>
        </w:tc>
      </w:tr>
      <w:tr w14:paraId="47128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39F627FF">
            <w:pPr>
              <w:pStyle w:val="17"/>
              <w:bidi w:val="0"/>
              <w:rPr>
                <w:rFonts w:hint="eastAsia"/>
              </w:rPr>
            </w:pPr>
          </w:p>
        </w:tc>
        <w:tc>
          <w:tcPr>
            <w:tcW w:w="448" w:type="pct"/>
            <w:vMerge w:val="continue"/>
            <w:vAlign w:val="center"/>
          </w:tcPr>
          <w:p w14:paraId="4B865C5D">
            <w:pPr>
              <w:pStyle w:val="17"/>
              <w:bidi w:val="0"/>
              <w:rPr>
                <w:rFonts w:hint="eastAsia"/>
              </w:rPr>
            </w:pPr>
          </w:p>
        </w:tc>
        <w:tc>
          <w:tcPr>
            <w:tcW w:w="697" w:type="pct"/>
            <w:vAlign w:val="center"/>
          </w:tcPr>
          <w:p w14:paraId="1EB3A3D1">
            <w:pPr>
              <w:pStyle w:val="17"/>
              <w:bidi w:val="0"/>
              <w:rPr>
                <w:rFonts w:hint="eastAsia"/>
              </w:rPr>
            </w:pPr>
            <w:r>
              <w:rPr>
                <w:rFonts w:hint="eastAsia"/>
              </w:rPr>
              <w:t>资金使用合规性（3分）</w:t>
            </w:r>
          </w:p>
        </w:tc>
        <w:tc>
          <w:tcPr>
            <w:tcW w:w="1412" w:type="pct"/>
            <w:vAlign w:val="center"/>
          </w:tcPr>
          <w:p w14:paraId="15921A20">
            <w:pPr>
              <w:pStyle w:val="17"/>
              <w:bidi w:val="0"/>
              <w:rPr>
                <w:rFonts w:hint="eastAsia"/>
              </w:rPr>
            </w:pPr>
            <w:r>
              <w:rPr>
                <w:rFonts w:hint="eastAsia"/>
              </w:rPr>
              <w:t>项目资金使用是否符合相关的财务管理制度规定，用以反映和考核项目资金的规范运行情况。</w:t>
            </w:r>
          </w:p>
        </w:tc>
        <w:tc>
          <w:tcPr>
            <w:tcW w:w="1562" w:type="pct"/>
            <w:vAlign w:val="center"/>
          </w:tcPr>
          <w:p w14:paraId="24701472">
            <w:pPr>
              <w:pStyle w:val="17"/>
              <w:bidi w:val="0"/>
              <w:rPr>
                <w:rFonts w:hint="eastAsia"/>
              </w:rPr>
            </w:pPr>
            <w:r>
              <w:rPr>
                <w:rFonts w:hint="eastAsia"/>
              </w:rPr>
              <w:t>评价要点：</w:t>
            </w:r>
            <w:r>
              <w:rPr>
                <w:rFonts w:hint="eastAsia"/>
              </w:rPr>
              <w:br w:type="textWrapping"/>
            </w:r>
            <w:r>
              <w:rPr>
                <w:rFonts w:hint="eastAsia"/>
              </w:rPr>
              <w:t>①是否符合国家财经法规和财务管理制度以及有关专项资金管理办法的规定；</w:t>
            </w:r>
            <w:r>
              <w:rPr>
                <w:rFonts w:hint="eastAsia"/>
              </w:rPr>
              <w:br w:type="textWrapping"/>
            </w:r>
            <w:r>
              <w:rPr>
                <w:rFonts w:hint="eastAsia"/>
              </w:rPr>
              <w:t>②资金的拨付是否有完整的审批程序和手续；</w:t>
            </w:r>
            <w:r>
              <w:rPr>
                <w:rFonts w:hint="eastAsia"/>
              </w:rPr>
              <w:br w:type="textWrapping"/>
            </w:r>
            <w:r>
              <w:rPr>
                <w:rFonts w:hint="eastAsia"/>
              </w:rPr>
              <w:t>③是否符合项目预算批复或合同规定的用途；</w:t>
            </w:r>
            <w:r>
              <w:rPr>
                <w:rFonts w:hint="eastAsia"/>
              </w:rPr>
              <w:br w:type="textWrapping"/>
            </w:r>
            <w:r>
              <w:rPr>
                <w:rFonts w:hint="eastAsia"/>
              </w:rPr>
              <w:t>④是否存在截留、挤占、挪用、虚列支出等情况。</w:t>
            </w:r>
            <w:r>
              <w:rPr>
                <w:rFonts w:hint="eastAsia"/>
              </w:rPr>
              <w:br w:type="textWrapping"/>
            </w:r>
            <w:r>
              <w:rPr>
                <w:rFonts w:hint="eastAsia"/>
              </w:rPr>
              <w:t>一项不符扣1分，扣完为止。</w:t>
            </w:r>
          </w:p>
        </w:tc>
        <w:tc>
          <w:tcPr>
            <w:tcW w:w="208" w:type="pct"/>
            <w:vAlign w:val="center"/>
          </w:tcPr>
          <w:p w14:paraId="58AAE169">
            <w:pPr>
              <w:pStyle w:val="17"/>
              <w:bidi w:val="0"/>
              <w:rPr>
                <w:rFonts w:hint="eastAsia"/>
              </w:rPr>
            </w:pPr>
            <w:r>
              <w:rPr>
                <w:rFonts w:hint="eastAsia"/>
              </w:rPr>
              <w:t>3</w:t>
            </w:r>
          </w:p>
        </w:tc>
        <w:tc>
          <w:tcPr>
            <w:tcW w:w="236" w:type="pct"/>
            <w:vAlign w:val="center"/>
          </w:tcPr>
          <w:p w14:paraId="44EA13D2">
            <w:pPr>
              <w:pStyle w:val="17"/>
              <w:bidi w:val="0"/>
              <w:rPr>
                <w:rFonts w:hint="eastAsia"/>
              </w:rPr>
            </w:pPr>
            <w:r>
              <w:rPr>
                <w:rFonts w:hint="eastAsia"/>
              </w:rPr>
              <w:t>3</w:t>
            </w:r>
          </w:p>
        </w:tc>
      </w:tr>
      <w:tr w14:paraId="79243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C1341D0">
            <w:pPr>
              <w:pStyle w:val="17"/>
              <w:bidi w:val="0"/>
              <w:rPr>
                <w:rFonts w:hint="eastAsia"/>
              </w:rPr>
            </w:pPr>
          </w:p>
        </w:tc>
        <w:tc>
          <w:tcPr>
            <w:tcW w:w="448" w:type="pct"/>
            <w:vMerge w:val="restart"/>
            <w:vAlign w:val="center"/>
          </w:tcPr>
          <w:p w14:paraId="46BFB60A">
            <w:pPr>
              <w:pStyle w:val="17"/>
              <w:bidi w:val="0"/>
              <w:rPr>
                <w:rFonts w:hint="eastAsia"/>
              </w:rPr>
            </w:pPr>
            <w:r>
              <w:rPr>
                <w:rFonts w:hint="eastAsia"/>
              </w:rPr>
              <w:t>组织实施（9分）</w:t>
            </w:r>
          </w:p>
        </w:tc>
        <w:tc>
          <w:tcPr>
            <w:tcW w:w="697" w:type="pct"/>
            <w:vAlign w:val="center"/>
          </w:tcPr>
          <w:p w14:paraId="6F797F3D">
            <w:pPr>
              <w:pStyle w:val="17"/>
              <w:bidi w:val="0"/>
              <w:rPr>
                <w:rFonts w:hint="eastAsia"/>
              </w:rPr>
            </w:pPr>
            <w:r>
              <w:rPr>
                <w:rFonts w:hint="eastAsia"/>
              </w:rPr>
              <w:t>管理制度健全性（3分）</w:t>
            </w:r>
          </w:p>
        </w:tc>
        <w:tc>
          <w:tcPr>
            <w:tcW w:w="1412" w:type="pct"/>
            <w:vAlign w:val="center"/>
          </w:tcPr>
          <w:p w14:paraId="4E3D8567">
            <w:pPr>
              <w:pStyle w:val="17"/>
              <w:bidi w:val="0"/>
              <w:rPr>
                <w:rFonts w:hint="eastAsia"/>
              </w:rPr>
            </w:pPr>
            <w:r>
              <w:rPr>
                <w:rFonts w:hint="eastAsia"/>
              </w:rPr>
              <w:t>项目实施单位的财务和业务管理制度是否健全，用以反映和考核财务和业务管理制度对项目顺利实施的保障情况。</w:t>
            </w:r>
          </w:p>
        </w:tc>
        <w:tc>
          <w:tcPr>
            <w:tcW w:w="1562" w:type="pct"/>
            <w:vAlign w:val="center"/>
          </w:tcPr>
          <w:p w14:paraId="35A5519F">
            <w:pPr>
              <w:pStyle w:val="17"/>
              <w:bidi w:val="0"/>
              <w:rPr>
                <w:rFonts w:hint="eastAsia"/>
              </w:rPr>
            </w:pPr>
            <w:r>
              <w:rPr>
                <w:rFonts w:hint="eastAsia"/>
              </w:rPr>
              <w:t>评价要点：</w:t>
            </w:r>
            <w:r>
              <w:rPr>
                <w:rFonts w:hint="eastAsia"/>
              </w:rPr>
              <w:br w:type="textWrapping"/>
            </w:r>
            <w:r>
              <w:rPr>
                <w:rFonts w:hint="eastAsia"/>
              </w:rPr>
              <w:t>①是否有使用相关管理制度文件来管理资金；</w:t>
            </w:r>
            <w:r>
              <w:rPr>
                <w:rFonts w:hint="eastAsia"/>
              </w:rPr>
              <w:br w:type="textWrapping"/>
            </w:r>
            <w:r>
              <w:rPr>
                <w:rFonts w:hint="eastAsia"/>
              </w:rPr>
              <w:t>②是否有专门制定相关的管理制度文件并正式发文；</w:t>
            </w:r>
            <w:r>
              <w:rPr>
                <w:rFonts w:hint="eastAsia"/>
              </w:rPr>
              <w:br w:type="textWrapping"/>
            </w:r>
            <w:r>
              <w:rPr>
                <w:rFonts w:hint="eastAsia"/>
              </w:rPr>
              <w:t>③管理制度文件是否有严格执行；</w:t>
            </w:r>
            <w:r>
              <w:rPr>
                <w:rFonts w:hint="eastAsia"/>
              </w:rPr>
              <w:br w:type="textWrapping"/>
            </w:r>
            <w:r>
              <w:rPr>
                <w:rFonts w:hint="eastAsia"/>
              </w:rPr>
              <w:t>④财务和业务管理制度是否合法、合规、完整。</w:t>
            </w:r>
            <w:r>
              <w:rPr>
                <w:rFonts w:hint="eastAsia"/>
              </w:rPr>
              <w:br w:type="textWrapping"/>
            </w:r>
            <w:r>
              <w:rPr>
                <w:rFonts w:hint="eastAsia"/>
              </w:rPr>
              <w:t>一项不符扣1分，扣完为止。</w:t>
            </w:r>
          </w:p>
        </w:tc>
        <w:tc>
          <w:tcPr>
            <w:tcW w:w="208" w:type="pct"/>
            <w:vAlign w:val="center"/>
          </w:tcPr>
          <w:p w14:paraId="1D076A28">
            <w:pPr>
              <w:pStyle w:val="17"/>
              <w:bidi w:val="0"/>
              <w:rPr>
                <w:rFonts w:hint="eastAsia"/>
              </w:rPr>
            </w:pPr>
            <w:r>
              <w:rPr>
                <w:rFonts w:hint="eastAsia"/>
              </w:rPr>
              <w:t>3</w:t>
            </w:r>
          </w:p>
        </w:tc>
        <w:tc>
          <w:tcPr>
            <w:tcW w:w="236" w:type="pct"/>
            <w:vAlign w:val="center"/>
          </w:tcPr>
          <w:p w14:paraId="3AEF9346">
            <w:pPr>
              <w:pStyle w:val="17"/>
              <w:bidi w:val="0"/>
              <w:rPr>
                <w:rFonts w:hint="eastAsia"/>
              </w:rPr>
            </w:pPr>
            <w:r>
              <w:rPr>
                <w:rFonts w:hint="eastAsia"/>
              </w:rPr>
              <w:t>3</w:t>
            </w:r>
          </w:p>
        </w:tc>
      </w:tr>
      <w:tr w14:paraId="46D8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C9ECEF3">
            <w:pPr>
              <w:pStyle w:val="17"/>
              <w:bidi w:val="0"/>
              <w:rPr>
                <w:rFonts w:hint="eastAsia"/>
              </w:rPr>
            </w:pPr>
          </w:p>
        </w:tc>
        <w:tc>
          <w:tcPr>
            <w:tcW w:w="448" w:type="pct"/>
            <w:vMerge w:val="continue"/>
            <w:vAlign w:val="center"/>
          </w:tcPr>
          <w:p w14:paraId="05877BA8">
            <w:pPr>
              <w:pStyle w:val="17"/>
              <w:bidi w:val="0"/>
              <w:rPr>
                <w:rFonts w:hint="eastAsia"/>
              </w:rPr>
            </w:pPr>
          </w:p>
        </w:tc>
        <w:tc>
          <w:tcPr>
            <w:tcW w:w="697" w:type="pct"/>
            <w:vAlign w:val="center"/>
          </w:tcPr>
          <w:p w14:paraId="6B62DD2F">
            <w:pPr>
              <w:pStyle w:val="17"/>
              <w:bidi w:val="0"/>
              <w:rPr>
                <w:rFonts w:hint="eastAsia"/>
              </w:rPr>
            </w:pPr>
            <w:r>
              <w:rPr>
                <w:rFonts w:hint="eastAsia"/>
              </w:rPr>
              <w:t>对项目的监督力度（3分）</w:t>
            </w:r>
          </w:p>
        </w:tc>
        <w:tc>
          <w:tcPr>
            <w:tcW w:w="1412" w:type="pct"/>
            <w:vAlign w:val="center"/>
          </w:tcPr>
          <w:p w14:paraId="2740C710">
            <w:pPr>
              <w:pStyle w:val="17"/>
              <w:bidi w:val="0"/>
              <w:rPr>
                <w:rFonts w:hint="eastAsia"/>
              </w:rPr>
            </w:pPr>
            <w:r>
              <w:rPr>
                <w:rFonts w:hint="eastAsia"/>
              </w:rPr>
              <w:t>主管单位对项目的监督是否到位，监督力度如何，是否有到现场进行监督，监督频率情况。</w:t>
            </w:r>
          </w:p>
        </w:tc>
        <w:tc>
          <w:tcPr>
            <w:tcW w:w="1562" w:type="pct"/>
            <w:vAlign w:val="center"/>
          </w:tcPr>
          <w:p w14:paraId="14F77CB5">
            <w:pPr>
              <w:pStyle w:val="17"/>
              <w:bidi w:val="0"/>
              <w:rPr>
                <w:rFonts w:hint="eastAsia"/>
              </w:rPr>
            </w:pPr>
            <w:r>
              <w:rPr>
                <w:rFonts w:hint="eastAsia"/>
              </w:rPr>
              <w:t>评价要点：</w:t>
            </w:r>
            <w:r>
              <w:rPr>
                <w:rFonts w:hint="eastAsia"/>
              </w:rPr>
              <w:br w:type="textWrapping"/>
            </w:r>
            <w:r>
              <w:rPr>
                <w:rFonts w:hint="eastAsia"/>
              </w:rPr>
              <w:t>①是否有到现场开展监督工作；</w:t>
            </w:r>
            <w:r>
              <w:rPr>
                <w:rFonts w:hint="eastAsia"/>
              </w:rPr>
              <w:br w:type="textWrapping"/>
            </w:r>
            <w:r>
              <w:rPr>
                <w:rFonts w:hint="eastAsia"/>
              </w:rPr>
              <w:t>②监督频率是否充足。</w:t>
            </w:r>
            <w:r>
              <w:rPr>
                <w:rFonts w:hint="eastAsia"/>
              </w:rPr>
              <w:br w:type="textWrapping"/>
            </w:r>
            <w:r>
              <w:rPr>
                <w:rFonts w:hint="eastAsia"/>
              </w:rPr>
              <w:t>一项不符扣2分，扣完为止。</w:t>
            </w:r>
          </w:p>
        </w:tc>
        <w:tc>
          <w:tcPr>
            <w:tcW w:w="208" w:type="pct"/>
            <w:vAlign w:val="center"/>
          </w:tcPr>
          <w:p w14:paraId="0D679AF0">
            <w:pPr>
              <w:pStyle w:val="17"/>
              <w:bidi w:val="0"/>
              <w:rPr>
                <w:rFonts w:hint="eastAsia"/>
              </w:rPr>
            </w:pPr>
            <w:r>
              <w:rPr>
                <w:rFonts w:hint="eastAsia"/>
              </w:rPr>
              <w:t>3</w:t>
            </w:r>
          </w:p>
        </w:tc>
        <w:tc>
          <w:tcPr>
            <w:tcW w:w="236" w:type="pct"/>
            <w:vAlign w:val="center"/>
          </w:tcPr>
          <w:p w14:paraId="2F215C95">
            <w:pPr>
              <w:pStyle w:val="17"/>
              <w:bidi w:val="0"/>
              <w:rPr>
                <w:rFonts w:hint="eastAsia"/>
              </w:rPr>
            </w:pPr>
            <w:r>
              <w:rPr>
                <w:rFonts w:hint="eastAsia"/>
              </w:rPr>
              <w:t>3</w:t>
            </w:r>
          </w:p>
        </w:tc>
      </w:tr>
      <w:tr w14:paraId="58E6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CB404F7">
            <w:pPr>
              <w:pStyle w:val="17"/>
              <w:bidi w:val="0"/>
              <w:rPr>
                <w:rFonts w:hint="eastAsia"/>
              </w:rPr>
            </w:pPr>
          </w:p>
        </w:tc>
        <w:tc>
          <w:tcPr>
            <w:tcW w:w="448" w:type="pct"/>
            <w:vMerge w:val="continue"/>
            <w:vAlign w:val="center"/>
          </w:tcPr>
          <w:p w14:paraId="40BF3146">
            <w:pPr>
              <w:pStyle w:val="17"/>
              <w:bidi w:val="0"/>
              <w:rPr>
                <w:rFonts w:hint="eastAsia"/>
              </w:rPr>
            </w:pPr>
          </w:p>
        </w:tc>
        <w:tc>
          <w:tcPr>
            <w:tcW w:w="697" w:type="pct"/>
            <w:vAlign w:val="center"/>
          </w:tcPr>
          <w:p w14:paraId="0FDBD9F7">
            <w:pPr>
              <w:pStyle w:val="17"/>
              <w:bidi w:val="0"/>
              <w:rPr>
                <w:rFonts w:hint="eastAsia"/>
              </w:rPr>
            </w:pPr>
            <w:r>
              <w:rPr>
                <w:rFonts w:hint="eastAsia"/>
              </w:rPr>
              <w:t>采购付款的合规性（3分）</w:t>
            </w:r>
          </w:p>
        </w:tc>
        <w:tc>
          <w:tcPr>
            <w:tcW w:w="1412" w:type="pct"/>
            <w:vAlign w:val="center"/>
          </w:tcPr>
          <w:p w14:paraId="7BDE26D7">
            <w:pPr>
              <w:pStyle w:val="17"/>
              <w:bidi w:val="0"/>
              <w:rPr>
                <w:rFonts w:hint="eastAsia"/>
              </w:rPr>
            </w:pPr>
            <w:r>
              <w:rPr>
                <w:rFonts w:hint="eastAsia"/>
              </w:rPr>
              <w:t>付款</w:t>
            </w:r>
            <w:r>
              <w:rPr>
                <w:rFonts w:hint="eastAsia"/>
                <w:lang w:eastAsia="zh-CN"/>
              </w:rPr>
              <w:t>是否</w:t>
            </w:r>
            <w:r>
              <w:rPr>
                <w:rFonts w:hint="eastAsia"/>
              </w:rPr>
              <w:t>按照合同的约定进行付款</w:t>
            </w:r>
            <w:r>
              <w:rPr>
                <w:rFonts w:hint="eastAsia"/>
                <w:lang w:eastAsia="zh-CN"/>
              </w:rPr>
              <w:t>，</w:t>
            </w:r>
            <w:r>
              <w:rPr>
                <w:rFonts w:hint="eastAsia"/>
              </w:rPr>
              <w:t>是否按照</w:t>
            </w:r>
            <w:r>
              <w:rPr>
                <w:rFonts w:hint="eastAsia"/>
                <w:lang w:eastAsia="zh-CN"/>
              </w:rPr>
              <w:t>合同</w:t>
            </w:r>
            <w:r>
              <w:rPr>
                <w:rFonts w:hint="eastAsia"/>
              </w:rPr>
              <w:t>约定来履行相关的付款义务。</w:t>
            </w:r>
          </w:p>
        </w:tc>
        <w:tc>
          <w:tcPr>
            <w:tcW w:w="1562" w:type="pct"/>
            <w:vAlign w:val="center"/>
          </w:tcPr>
          <w:p w14:paraId="0B5BDC1A">
            <w:pPr>
              <w:pStyle w:val="17"/>
              <w:bidi w:val="0"/>
              <w:rPr>
                <w:rFonts w:hint="eastAsia"/>
              </w:rPr>
            </w:pPr>
            <w:r>
              <w:rPr>
                <w:rFonts w:hint="eastAsia"/>
              </w:rPr>
              <w:t>评价要点：</w:t>
            </w:r>
            <w:r>
              <w:rPr>
                <w:rFonts w:hint="eastAsia"/>
              </w:rPr>
              <w:br w:type="textWrapping"/>
            </w:r>
            <w:r>
              <w:rPr>
                <w:rFonts w:hint="eastAsia"/>
              </w:rPr>
              <w:t>①是否按照合同约定的付款进度进行付款；</w:t>
            </w:r>
            <w:r>
              <w:rPr>
                <w:rFonts w:hint="eastAsia"/>
              </w:rPr>
              <w:br w:type="textWrapping"/>
            </w:r>
            <w:r>
              <w:rPr>
                <w:rFonts w:hint="eastAsia"/>
              </w:rPr>
              <w:t>②付款是否符合资金使用规定；</w:t>
            </w:r>
            <w:r>
              <w:rPr>
                <w:rFonts w:hint="eastAsia"/>
              </w:rPr>
              <w:br w:type="textWrapping"/>
            </w:r>
            <w:r>
              <w:rPr>
                <w:rFonts w:hint="eastAsia"/>
              </w:rPr>
              <w:t>③</w:t>
            </w:r>
            <w:r>
              <w:rPr>
                <w:rFonts w:hint="eastAsia"/>
                <w:lang w:eastAsia="zh-CN"/>
              </w:rPr>
              <w:t>是否</w:t>
            </w:r>
            <w:r>
              <w:rPr>
                <w:rFonts w:hint="eastAsia"/>
              </w:rPr>
              <w:t>按照合同约定进行验收。</w:t>
            </w:r>
            <w:r>
              <w:rPr>
                <w:rFonts w:hint="eastAsia"/>
              </w:rPr>
              <w:br w:type="textWrapping"/>
            </w:r>
            <w:r>
              <w:rPr>
                <w:rFonts w:hint="eastAsia"/>
              </w:rPr>
              <w:t>一项不符扣1分，扣完为止。</w:t>
            </w:r>
          </w:p>
        </w:tc>
        <w:tc>
          <w:tcPr>
            <w:tcW w:w="208" w:type="pct"/>
            <w:vAlign w:val="center"/>
          </w:tcPr>
          <w:p w14:paraId="2B554EF4">
            <w:pPr>
              <w:pStyle w:val="17"/>
              <w:bidi w:val="0"/>
              <w:rPr>
                <w:rFonts w:hint="eastAsia"/>
              </w:rPr>
            </w:pPr>
            <w:r>
              <w:rPr>
                <w:rFonts w:hint="eastAsia"/>
              </w:rPr>
              <w:t>3</w:t>
            </w:r>
          </w:p>
        </w:tc>
        <w:tc>
          <w:tcPr>
            <w:tcW w:w="236" w:type="pct"/>
            <w:vAlign w:val="center"/>
          </w:tcPr>
          <w:p w14:paraId="6D658EDB">
            <w:pPr>
              <w:pStyle w:val="17"/>
              <w:bidi w:val="0"/>
              <w:rPr>
                <w:rFonts w:hint="eastAsia"/>
              </w:rPr>
            </w:pPr>
            <w:r>
              <w:rPr>
                <w:rFonts w:hint="eastAsia"/>
              </w:rPr>
              <w:t>2</w:t>
            </w:r>
          </w:p>
        </w:tc>
      </w:tr>
      <w:tr w14:paraId="1C81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restart"/>
            <w:vAlign w:val="center"/>
          </w:tcPr>
          <w:p w14:paraId="69765BFF">
            <w:pPr>
              <w:pStyle w:val="17"/>
              <w:bidi w:val="0"/>
              <w:rPr>
                <w:rFonts w:hint="eastAsia"/>
              </w:rPr>
            </w:pPr>
            <w:r>
              <w:rPr>
                <w:rFonts w:hint="eastAsia"/>
              </w:rPr>
              <w:t>产出（33%）</w:t>
            </w:r>
          </w:p>
        </w:tc>
        <w:tc>
          <w:tcPr>
            <w:tcW w:w="448" w:type="pct"/>
            <w:vMerge w:val="restart"/>
            <w:vAlign w:val="center"/>
          </w:tcPr>
          <w:p w14:paraId="6702B5F2">
            <w:pPr>
              <w:pStyle w:val="17"/>
              <w:bidi w:val="0"/>
              <w:rPr>
                <w:rFonts w:hint="eastAsia"/>
              </w:rPr>
            </w:pPr>
            <w:r>
              <w:rPr>
                <w:rFonts w:hint="eastAsia"/>
              </w:rPr>
              <w:t>产出数量（24分）</w:t>
            </w:r>
          </w:p>
        </w:tc>
        <w:tc>
          <w:tcPr>
            <w:tcW w:w="697" w:type="pct"/>
            <w:vAlign w:val="center"/>
          </w:tcPr>
          <w:p w14:paraId="03EAFC37">
            <w:pPr>
              <w:pStyle w:val="17"/>
              <w:bidi w:val="0"/>
              <w:rPr>
                <w:rFonts w:hint="eastAsia"/>
              </w:rPr>
            </w:pPr>
            <w:r>
              <w:rPr>
                <w:rFonts w:hint="eastAsia"/>
              </w:rPr>
              <w:t>坡耕地治理面积（3分）</w:t>
            </w:r>
          </w:p>
        </w:tc>
        <w:tc>
          <w:tcPr>
            <w:tcW w:w="1412" w:type="pct"/>
            <w:vAlign w:val="center"/>
          </w:tcPr>
          <w:p w14:paraId="65898115">
            <w:pPr>
              <w:pStyle w:val="17"/>
              <w:bidi w:val="0"/>
              <w:rPr>
                <w:rFonts w:hint="eastAsia"/>
              </w:rPr>
            </w:pPr>
            <w:r>
              <w:rPr>
                <w:rFonts w:hint="eastAsia"/>
              </w:rPr>
              <w:t>2024年度业主单位在实施项目的过程中实际完成的坡耕地治理面积（含反坡梯田、水平梯田）。</w:t>
            </w:r>
          </w:p>
        </w:tc>
        <w:tc>
          <w:tcPr>
            <w:tcW w:w="1562" w:type="pct"/>
            <w:vAlign w:val="center"/>
          </w:tcPr>
          <w:p w14:paraId="6DD1C336">
            <w:pPr>
              <w:pStyle w:val="17"/>
              <w:bidi w:val="0"/>
              <w:rPr>
                <w:rFonts w:hint="eastAsia"/>
              </w:rPr>
            </w:pPr>
            <w:r>
              <w:rPr>
                <w:rFonts w:hint="eastAsia"/>
              </w:rPr>
              <w:t>评价要点：</w:t>
            </w:r>
            <w:r>
              <w:rPr>
                <w:rFonts w:hint="eastAsia"/>
              </w:rPr>
              <w:br w:type="textWrapping"/>
            </w:r>
            <w:r>
              <w:rPr>
                <w:rFonts w:hint="eastAsia"/>
              </w:rPr>
              <w:t>①治理面积≥24hm</w:t>
            </w:r>
            <w:r>
              <w:t>²</w:t>
            </w:r>
            <w:r>
              <w:rPr>
                <w:rFonts w:hint="eastAsia"/>
              </w:rPr>
              <w:t>，得3分；</w:t>
            </w:r>
            <w:r>
              <w:rPr>
                <w:rFonts w:hint="eastAsia"/>
              </w:rPr>
              <w:br w:type="textWrapping"/>
            </w:r>
            <w:r>
              <w:rPr>
                <w:rFonts w:hint="eastAsia"/>
              </w:rPr>
              <w:t>②24hm</w:t>
            </w:r>
            <w:r>
              <w:t>²</w:t>
            </w:r>
            <w:r>
              <w:rPr>
                <w:rFonts w:hint="eastAsia"/>
              </w:rPr>
              <w:t>&gt;治理面积≥22hm</w:t>
            </w:r>
            <w:r>
              <w:t>²</w:t>
            </w:r>
            <w:r>
              <w:rPr>
                <w:rFonts w:hint="eastAsia"/>
              </w:rPr>
              <w:t>，得2分；</w:t>
            </w:r>
            <w:r>
              <w:rPr>
                <w:rFonts w:hint="eastAsia"/>
              </w:rPr>
              <w:br w:type="textWrapping"/>
            </w:r>
            <w:r>
              <w:rPr>
                <w:rFonts w:hint="eastAsia"/>
              </w:rPr>
              <w:t>③22hm</w:t>
            </w:r>
            <w:r>
              <w:t>²</w:t>
            </w:r>
            <w:r>
              <w:rPr>
                <w:rFonts w:hint="eastAsia"/>
              </w:rPr>
              <w:t>&gt;治理面积≥20hm</w:t>
            </w:r>
            <w:r>
              <w:t>²</w:t>
            </w:r>
            <w:r>
              <w:rPr>
                <w:rFonts w:hint="eastAsia"/>
              </w:rPr>
              <w:t>，得1分；</w:t>
            </w:r>
            <w:r>
              <w:rPr>
                <w:rFonts w:hint="eastAsia"/>
              </w:rPr>
              <w:br w:type="textWrapping"/>
            </w:r>
            <w:r>
              <w:rPr>
                <w:rFonts w:hint="eastAsia"/>
              </w:rPr>
              <w:t>④20hm</w:t>
            </w:r>
            <w:r>
              <w:t>²</w:t>
            </w:r>
            <w:r>
              <w:rPr>
                <w:rFonts w:hint="eastAsia"/>
              </w:rPr>
              <w:t>&gt;治理面积，得0分。</w:t>
            </w:r>
          </w:p>
        </w:tc>
        <w:tc>
          <w:tcPr>
            <w:tcW w:w="208" w:type="pct"/>
            <w:vAlign w:val="center"/>
          </w:tcPr>
          <w:p w14:paraId="195700DE">
            <w:pPr>
              <w:pStyle w:val="17"/>
              <w:bidi w:val="0"/>
              <w:rPr>
                <w:rFonts w:hint="eastAsia"/>
              </w:rPr>
            </w:pPr>
            <w:r>
              <w:rPr>
                <w:rFonts w:hint="eastAsia"/>
              </w:rPr>
              <w:t>3</w:t>
            </w:r>
          </w:p>
        </w:tc>
        <w:tc>
          <w:tcPr>
            <w:tcW w:w="236" w:type="pct"/>
            <w:vAlign w:val="center"/>
          </w:tcPr>
          <w:p w14:paraId="57234EE9">
            <w:pPr>
              <w:pStyle w:val="17"/>
              <w:bidi w:val="0"/>
              <w:rPr>
                <w:rFonts w:hint="eastAsia"/>
              </w:rPr>
            </w:pPr>
            <w:r>
              <w:rPr>
                <w:rFonts w:hint="eastAsia"/>
              </w:rPr>
              <w:t>3</w:t>
            </w:r>
          </w:p>
        </w:tc>
      </w:tr>
      <w:tr w14:paraId="0C313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3AC763E0">
            <w:pPr>
              <w:pStyle w:val="17"/>
              <w:bidi w:val="0"/>
              <w:rPr>
                <w:rFonts w:hint="eastAsia"/>
              </w:rPr>
            </w:pPr>
          </w:p>
        </w:tc>
        <w:tc>
          <w:tcPr>
            <w:tcW w:w="448" w:type="pct"/>
            <w:vMerge w:val="continue"/>
            <w:vAlign w:val="center"/>
          </w:tcPr>
          <w:p w14:paraId="19D4DDA5">
            <w:pPr>
              <w:pStyle w:val="17"/>
              <w:bidi w:val="0"/>
              <w:rPr>
                <w:rFonts w:hint="eastAsia"/>
              </w:rPr>
            </w:pPr>
          </w:p>
        </w:tc>
        <w:tc>
          <w:tcPr>
            <w:tcW w:w="697" w:type="pct"/>
            <w:vAlign w:val="center"/>
          </w:tcPr>
          <w:p w14:paraId="1E98C030">
            <w:pPr>
              <w:pStyle w:val="17"/>
              <w:bidi w:val="0"/>
              <w:rPr>
                <w:rFonts w:hint="eastAsia"/>
              </w:rPr>
            </w:pPr>
            <w:r>
              <w:rPr>
                <w:rFonts w:hint="eastAsia"/>
              </w:rPr>
              <w:t>植被林草补植面积（3分）</w:t>
            </w:r>
          </w:p>
        </w:tc>
        <w:tc>
          <w:tcPr>
            <w:tcW w:w="1412" w:type="pct"/>
            <w:vAlign w:val="center"/>
          </w:tcPr>
          <w:p w14:paraId="30A550D0">
            <w:pPr>
              <w:pStyle w:val="17"/>
              <w:bidi w:val="0"/>
              <w:rPr>
                <w:rFonts w:hint="eastAsia"/>
              </w:rPr>
            </w:pPr>
            <w:r>
              <w:rPr>
                <w:rFonts w:hint="eastAsia"/>
              </w:rPr>
              <w:t>2024年度业主单位在实施项目的过程中实际完成的补植等林草措施面积。</w:t>
            </w:r>
          </w:p>
        </w:tc>
        <w:tc>
          <w:tcPr>
            <w:tcW w:w="1562" w:type="pct"/>
            <w:vAlign w:val="center"/>
          </w:tcPr>
          <w:p w14:paraId="6C689E7C">
            <w:pPr>
              <w:pStyle w:val="17"/>
              <w:bidi w:val="0"/>
              <w:rPr>
                <w:rFonts w:hint="eastAsia"/>
              </w:rPr>
            </w:pPr>
            <w:r>
              <w:rPr>
                <w:rFonts w:hint="eastAsia"/>
              </w:rPr>
              <w:t>评价要点：</w:t>
            </w:r>
            <w:r>
              <w:rPr>
                <w:rFonts w:hint="eastAsia"/>
              </w:rPr>
              <w:br w:type="textWrapping"/>
            </w:r>
            <w:r>
              <w:rPr>
                <w:rFonts w:hint="eastAsia"/>
              </w:rPr>
              <w:t>①补植面积≥35hm</w:t>
            </w:r>
            <w:r>
              <w:t>²</w:t>
            </w:r>
            <w:r>
              <w:rPr>
                <w:rFonts w:hint="eastAsia"/>
              </w:rPr>
              <w:t>，得3分；</w:t>
            </w:r>
            <w:r>
              <w:rPr>
                <w:rFonts w:hint="eastAsia"/>
              </w:rPr>
              <w:br w:type="textWrapping"/>
            </w:r>
            <w:r>
              <w:rPr>
                <w:rFonts w:hint="eastAsia"/>
              </w:rPr>
              <w:t>②35hm</w:t>
            </w:r>
            <w:r>
              <w:t>²</w:t>
            </w:r>
            <w:r>
              <w:rPr>
                <w:rFonts w:hint="eastAsia"/>
              </w:rPr>
              <w:t>&gt;补植面积≥33hm</w:t>
            </w:r>
            <w:r>
              <w:t>²</w:t>
            </w:r>
            <w:r>
              <w:rPr>
                <w:rFonts w:hint="eastAsia"/>
              </w:rPr>
              <w:t>，得2分；</w:t>
            </w:r>
            <w:r>
              <w:rPr>
                <w:rFonts w:hint="eastAsia"/>
              </w:rPr>
              <w:br w:type="textWrapping"/>
            </w:r>
            <w:r>
              <w:rPr>
                <w:rFonts w:hint="eastAsia"/>
              </w:rPr>
              <w:t>③33hm</w:t>
            </w:r>
            <w:r>
              <w:t>²</w:t>
            </w:r>
            <w:r>
              <w:rPr>
                <w:rFonts w:hint="eastAsia"/>
              </w:rPr>
              <w:t>&gt;补植面积≥29hm</w:t>
            </w:r>
            <w:r>
              <w:t>²</w:t>
            </w:r>
            <w:r>
              <w:rPr>
                <w:rFonts w:hint="eastAsia"/>
              </w:rPr>
              <w:t>，得1分；</w:t>
            </w:r>
            <w:r>
              <w:rPr>
                <w:rFonts w:hint="eastAsia"/>
              </w:rPr>
              <w:br w:type="textWrapping"/>
            </w:r>
            <w:r>
              <w:rPr>
                <w:rFonts w:hint="eastAsia"/>
              </w:rPr>
              <w:t>④29hm</w:t>
            </w:r>
            <w:r>
              <w:t>²</w:t>
            </w:r>
            <w:r>
              <w:rPr>
                <w:rFonts w:hint="eastAsia"/>
              </w:rPr>
              <w:t>&gt;补植面积，得0分。</w:t>
            </w:r>
          </w:p>
        </w:tc>
        <w:tc>
          <w:tcPr>
            <w:tcW w:w="208" w:type="pct"/>
            <w:vAlign w:val="center"/>
          </w:tcPr>
          <w:p w14:paraId="7007AB9F">
            <w:pPr>
              <w:pStyle w:val="17"/>
              <w:bidi w:val="0"/>
              <w:rPr>
                <w:rFonts w:hint="eastAsia"/>
              </w:rPr>
            </w:pPr>
            <w:r>
              <w:rPr>
                <w:rFonts w:hint="eastAsia"/>
              </w:rPr>
              <w:t>3</w:t>
            </w:r>
          </w:p>
        </w:tc>
        <w:tc>
          <w:tcPr>
            <w:tcW w:w="236" w:type="pct"/>
            <w:vAlign w:val="center"/>
          </w:tcPr>
          <w:p w14:paraId="155C81F2">
            <w:pPr>
              <w:pStyle w:val="17"/>
              <w:bidi w:val="0"/>
              <w:rPr>
                <w:rFonts w:hint="eastAsia"/>
              </w:rPr>
            </w:pPr>
            <w:r>
              <w:rPr>
                <w:rFonts w:hint="eastAsia"/>
              </w:rPr>
              <w:t>3</w:t>
            </w:r>
          </w:p>
        </w:tc>
      </w:tr>
      <w:tr w14:paraId="20EC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8383457">
            <w:pPr>
              <w:pStyle w:val="17"/>
              <w:bidi w:val="0"/>
              <w:rPr>
                <w:rFonts w:hint="eastAsia"/>
              </w:rPr>
            </w:pPr>
          </w:p>
        </w:tc>
        <w:tc>
          <w:tcPr>
            <w:tcW w:w="448" w:type="pct"/>
            <w:vMerge w:val="continue"/>
            <w:vAlign w:val="center"/>
          </w:tcPr>
          <w:p w14:paraId="74DB9218">
            <w:pPr>
              <w:pStyle w:val="17"/>
              <w:bidi w:val="0"/>
              <w:rPr>
                <w:rFonts w:hint="eastAsia"/>
              </w:rPr>
            </w:pPr>
          </w:p>
        </w:tc>
        <w:tc>
          <w:tcPr>
            <w:tcW w:w="697" w:type="pct"/>
            <w:vAlign w:val="center"/>
          </w:tcPr>
          <w:p w14:paraId="5D4B9CF8">
            <w:pPr>
              <w:pStyle w:val="17"/>
              <w:bidi w:val="0"/>
              <w:rPr>
                <w:rFonts w:hint="eastAsia"/>
              </w:rPr>
            </w:pPr>
            <w:r>
              <w:rPr>
                <w:rFonts w:hint="eastAsia"/>
              </w:rPr>
              <w:t>封禁治理面积（3分）</w:t>
            </w:r>
          </w:p>
        </w:tc>
        <w:tc>
          <w:tcPr>
            <w:tcW w:w="1412" w:type="pct"/>
            <w:vAlign w:val="center"/>
          </w:tcPr>
          <w:p w14:paraId="1F5D02B5">
            <w:pPr>
              <w:pStyle w:val="17"/>
              <w:bidi w:val="0"/>
              <w:rPr>
                <w:rFonts w:hint="eastAsia"/>
              </w:rPr>
            </w:pPr>
            <w:r>
              <w:rPr>
                <w:rFonts w:hint="eastAsia"/>
              </w:rPr>
              <w:t>2024年度业主单位在实施项目的过程中实际完成的封禁治理面积。</w:t>
            </w:r>
          </w:p>
        </w:tc>
        <w:tc>
          <w:tcPr>
            <w:tcW w:w="1562" w:type="pct"/>
            <w:vAlign w:val="center"/>
          </w:tcPr>
          <w:p w14:paraId="2685E52C">
            <w:pPr>
              <w:pStyle w:val="17"/>
              <w:bidi w:val="0"/>
              <w:rPr>
                <w:rFonts w:hint="eastAsia"/>
              </w:rPr>
            </w:pPr>
            <w:r>
              <w:rPr>
                <w:rFonts w:hint="eastAsia"/>
              </w:rPr>
              <w:t>评价要点：</w:t>
            </w:r>
            <w:r>
              <w:rPr>
                <w:rFonts w:hint="eastAsia"/>
              </w:rPr>
              <w:br w:type="textWrapping"/>
            </w:r>
            <w:r>
              <w:rPr>
                <w:rFonts w:hint="eastAsia"/>
              </w:rPr>
              <w:t>①封禁治理面积≥35hm</w:t>
            </w:r>
            <w:r>
              <w:t>²</w:t>
            </w:r>
            <w:r>
              <w:rPr>
                <w:rFonts w:hint="eastAsia"/>
              </w:rPr>
              <w:t>，得3分；</w:t>
            </w:r>
            <w:r>
              <w:rPr>
                <w:rFonts w:hint="eastAsia"/>
              </w:rPr>
              <w:br w:type="textWrapping"/>
            </w:r>
            <w:r>
              <w:rPr>
                <w:rFonts w:hint="eastAsia"/>
              </w:rPr>
              <w:t>②35hm</w:t>
            </w:r>
            <w:r>
              <w:t>²</w:t>
            </w:r>
            <w:r>
              <w:rPr>
                <w:rFonts w:hint="eastAsia"/>
              </w:rPr>
              <w:t>&gt;封禁治理面积≥33hm</w:t>
            </w:r>
            <w:r>
              <w:t>²</w:t>
            </w:r>
            <w:r>
              <w:rPr>
                <w:rFonts w:hint="eastAsia"/>
              </w:rPr>
              <w:t>，得2分；</w:t>
            </w:r>
            <w:r>
              <w:rPr>
                <w:rFonts w:hint="eastAsia"/>
              </w:rPr>
              <w:br w:type="textWrapping"/>
            </w:r>
            <w:r>
              <w:rPr>
                <w:rFonts w:hint="eastAsia"/>
              </w:rPr>
              <w:t>③33hm</w:t>
            </w:r>
            <w:r>
              <w:t>²</w:t>
            </w:r>
            <w:r>
              <w:rPr>
                <w:rFonts w:hint="eastAsia"/>
              </w:rPr>
              <w:t>&gt;封禁治理面积≥29hm</w:t>
            </w:r>
            <w:r>
              <w:t>²</w:t>
            </w:r>
            <w:r>
              <w:rPr>
                <w:rFonts w:hint="eastAsia"/>
              </w:rPr>
              <w:t>，得1分；</w:t>
            </w:r>
            <w:r>
              <w:rPr>
                <w:rFonts w:hint="eastAsia"/>
              </w:rPr>
              <w:br w:type="textWrapping"/>
            </w:r>
            <w:r>
              <w:rPr>
                <w:rFonts w:hint="eastAsia"/>
              </w:rPr>
              <w:t>④29hm</w:t>
            </w:r>
            <w:r>
              <w:t>²</w:t>
            </w:r>
            <w:r>
              <w:rPr>
                <w:rFonts w:hint="eastAsia"/>
              </w:rPr>
              <w:t>&gt;封禁治理面积，得0分。</w:t>
            </w:r>
          </w:p>
        </w:tc>
        <w:tc>
          <w:tcPr>
            <w:tcW w:w="208" w:type="pct"/>
            <w:vAlign w:val="center"/>
          </w:tcPr>
          <w:p w14:paraId="1E3519E7">
            <w:pPr>
              <w:pStyle w:val="17"/>
              <w:bidi w:val="0"/>
              <w:rPr>
                <w:rFonts w:hint="eastAsia"/>
              </w:rPr>
            </w:pPr>
            <w:r>
              <w:rPr>
                <w:rFonts w:hint="eastAsia"/>
              </w:rPr>
              <w:t>3</w:t>
            </w:r>
          </w:p>
        </w:tc>
        <w:tc>
          <w:tcPr>
            <w:tcW w:w="236" w:type="pct"/>
            <w:vAlign w:val="center"/>
          </w:tcPr>
          <w:p w14:paraId="0695957A">
            <w:pPr>
              <w:pStyle w:val="17"/>
              <w:bidi w:val="0"/>
              <w:rPr>
                <w:rFonts w:hint="eastAsia"/>
              </w:rPr>
            </w:pPr>
            <w:r>
              <w:rPr>
                <w:rFonts w:hint="eastAsia"/>
              </w:rPr>
              <w:t>3</w:t>
            </w:r>
          </w:p>
        </w:tc>
      </w:tr>
      <w:tr w14:paraId="107F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2A42B53B">
            <w:pPr>
              <w:pStyle w:val="17"/>
              <w:bidi w:val="0"/>
              <w:rPr>
                <w:rFonts w:hint="eastAsia"/>
              </w:rPr>
            </w:pPr>
          </w:p>
        </w:tc>
        <w:tc>
          <w:tcPr>
            <w:tcW w:w="448" w:type="pct"/>
            <w:vMerge w:val="continue"/>
            <w:vAlign w:val="center"/>
          </w:tcPr>
          <w:p w14:paraId="0F79952B">
            <w:pPr>
              <w:pStyle w:val="17"/>
              <w:bidi w:val="0"/>
              <w:rPr>
                <w:rFonts w:hint="eastAsia"/>
              </w:rPr>
            </w:pPr>
          </w:p>
        </w:tc>
        <w:tc>
          <w:tcPr>
            <w:tcW w:w="697" w:type="pct"/>
            <w:vAlign w:val="center"/>
          </w:tcPr>
          <w:p w14:paraId="43CEF9D9">
            <w:pPr>
              <w:pStyle w:val="17"/>
              <w:bidi w:val="0"/>
              <w:rPr>
                <w:rFonts w:hint="eastAsia"/>
              </w:rPr>
            </w:pPr>
            <w:r>
              <w:rPr>
                <w:rFonts w:hint="eastAsia"/>
              </w:rPr>
              <w:t>建设蓄水池数量（3分）</w:t>
            </w:r>
          </w:p>
        </w:tc>
        <w:tc>
          <w:tcPr>
            <w:tcW w:w="1412" w:type="pct"/>
            <w:vAlign w:val="center"/>
          </w:tcPr>
          <w:p w14:paraId="793E4A49">
            <w:pPr>
              <w:pStyle w:val="17"/>
              <w:bidi w:val="0"/>
              <w:rPr>
                <w:rFonts w:hint="eastAsia"/>
              </w:rPr>
            </w:pPr>
            <w:r>
              <w:rPr>
                <w:rFonts w:hint="eastAsia"/>
              </w:rPr>
              <w:t>2024年度业主单位在实施项目的过程中实际建造蓄水池的数量。</w:t>
            </w:r>
          </w:p>
        </w:tc>
        <w:tc>
          <w:tcPr>
            <w:tcW w:w="1562" w:type="pct"/>
            <w:vAlign w:val="center"/>
          </w:tcPr>
          <w:p w14:paraId="53CDCB2A">
            <w:pPr>
              <w:pStyle w:val="17"/>
              <w:bidi w:val="0"/>
              <w:rPr>
                <w:rFonts w:hint="eastAsia"/>
              </w:rPr>
            </w:pPr>
            <w:r>
              <w:rPr>
                <w:rFonts w:hint="eastAsia"/>
              </w:rPr>
              <w:t>评价要点：</w:t>
            </w:r>
            <w:r>
              <w:rPr>
                <w:rFonts w:hint="eastAsia"/>
              </w:rPr>
              <w:br w:type="textWrapping"/>
            </w:r>
            <w:r>
              <w:rPr>
                <w:rFonts w:hint="eastAsia"/>
              </w:rPr>
              <w:t>①蓄水池数量达到3口，得3分；</w:t>
            </w:r>
            <w:r>
              <w:rPr>
                <w:rFonts w:hint="eastAsia"/>
              </w:rPr>
              <w:br w:type="textWrapping"/>
            </w:r>
            <w:r>
              <w:rPr>
                <w:rFonts w:hint="eastAsia"/>
              </w:rPr>
              <w:t>②蓄水池数量达到2口，得2分；</w:t>
            </w:r>
            <w:r>
              <w:rPr>
                <w:rFonts w:hint="eastAsia"/>
              </w:rPr>
              <w:br w:type="textWrapping"/>
            </w:r>
            <w:r>
              <w:rPr>
                <w:rFonts w:hint="eastAsia"/>
              </w:rPr>
              <w:t>③蓄水池数量达到1口，得1分；</w:t>
            </w:r>
            <w:r>
              <w:rPr>
                <w:rFonts w:hint="eastAsia"/>
              </w:rPr>
              <w:br w:type="textWrapping"/>
            </w:r>
            <w:r>
              <w:rPr>
                <w:rFonts w:hint="eastAsia"/>
              </w:rPr>
              <w:t>④蓄水池数量达到0口，得0分。</w:t>
            </w:r>
          </w:p>
        </w:tc>
        <w:tc>
          <w:tcPr>
            <w:tcW w:w="208" w:type="pct"/>
            <w:vAlign w:val="center"/>
          </w:tcPr>
          <w:p w14:paraId="506065DB">
            <w:pPr>
              <w:pStyle w:val="17"/>
              <w:bidi w:val="0"/>
              <w:rPr>
                <w:rFonts w:hint="eastAsia"/>
              </w:rPr>
            </w:pPr>
            <w:r>
              <w:rPr>
                <w:rFonts w:hint="eastAsia"/>
              </w:rPr>
              <w:t>3</w:t>
            </w:r>
          </w:p>
        </w:tc>
        <w:tc>
          <w:tcPr>
            <w:tcW w:w="236" w:type="pct"/>
            <w:vAlign w:val="center"/>
          </w:tcPr>
          <w:p w14:paraId="343399C3">
            <w:pPr>
              <w:pStyle w:val="17"/>
              <w:bidi w:val="0"/>
              <w:rPr>
                <w:rFonts w:hint="eastAsia"/>
              </w:rPr>
            </w:pPr>
            <w:r>
              <w:rPr>
                <w:rFonts w:hint="eastAsia"/>
              </w:rPr>
              <w:t>3</w:t>
            </w:r>
          </w:p>
        </w:tc>
      </w:tr>
      <w:tr w14:paraId="1F7B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0D85051">
            <w:pPr>
              <w:pStyle w:val="17"/>
              <w:bidi w:val="0"/>
              <w:rPr>
                <w:rFonts w:hint="eastAsia"/>
              </w:rPr>
            </w:pPr>
          </w:p>
        </w:tc>
        <w:tc>
          <w:tcPr>
            <w:tcW w:w="448" w:type="pct"/>
            <w:vMerge w:val="continue"/>
            <w:vAlign w:val="center"/>
          </w:tcPr>
          <w:p w14:paraId="209583C5">
            <w:pPr>
              <w:pStyle w:val="17"/>
              <w:bidi w:val="0"/>
              <w:rPr>
                <w:rFonts w:hint="eastAsia"/>
              </w:rPr>
            </w:pPr>
          </w:p>
        </w:tc>
        <w:tc>
          <w:tcPr>
            <w:tcW w:w="697" w:type="pct"/>
            <w:vAlign w:val="center"/>
          </w:tcPr>
          <w:p w14:paraId="6E4522FF">
            <w:pPr>
              <w:pStyle w:val="17"/>
              <w:bidi w:val="0"/>
              <w:rPr>
                <w:rFonts w:hint="eastAsia"/>
              </w:rPr>
            </w:pPr>
            <w:r>
              <w:rPr>
                <w:rFonts w:hint="eastAsia"/>
              </w:rPr>
              <w:t>建设机耕道路长度（3分）</w:t>
            </w:r>
          </w:p>
        </w:tc>
        <w:tc>
          <w:tcPr>
            <w:tcW w:w="1412" w:type="pct"/>
            <w:vAlign w:val="center"/>
          </w:tcPr>
          <w:p w14:paraId="48E18B5F">
            <w:pPr>
              <w:pStyle w:val="17"/>
              <w:bidi w:val="0"/>
              <w:rPr>
                <w:rFonts w:hint="eastAsia"/>
              </w:rPr>
            </w:pPr>
            <w:r>
              <w:rPr>
                <w:rFonts w:hint="eastAsia"/>
              </w:rPr>
              <w:t>2024年度业主单位在实施项目的过程中实际完成的建设机耕道路长度。</w:t>
            </w:r>
          </w:p>
        </w:tc>
        <w:tc>
          <w:tcPr>
            <w:tcW w:w="1562" w:type="pct"/>
            <w:vAlign w:val="center"/>
          </w:tcPr>
          <w:p w14:paraId="42E4E911">
            <w:pPr>
              <w:pStyle w:val="17"/>
              <w:bidi w:val="0"/>
              <w:rPr>
                <w:rFonts w:hint="eastAsia"/>
              </w:rPr>
            </w:pPr>
            <w:r>
              <w:rPr>
                <w:rFonts w:hint="eastAsia"/>
              </w:rPr>
              <w:t>评价要点：</w:t>
            </w:r>
            <w:r>
              <w:rPr>
                <w:rFonts w:hint="eastAsia"/>
              </w:rPr>
              <w:br w:type="textWrapping"/>
            </w:r>
            <w:r>
              <w:rPr>
                <w:rFonts w:hint="eastAsia"/>
              </w:rPr>
              <w:t>①道路长度≥800米，得3分；</w:t>
            </w:r>
            <w:r>
              <w:rPr>
                <w:rFonts w:hint="eastAsia"/>
              </w:rPr>
              <w:br w:type="textWrapping"/>
            </w:r>
            <w:r>
              <w:rPr>
                <w:rFonts w:hint="eastAsia"/>
              </w:rPr>
              <w:t>②800米&gt;道路长度≥750米，得2分；</w:t>
            </w:r>
            <w:r>
              <w:rPr>
                <w:rFonts w:hint="eastAsia"/>
              </w:rPr>
              <w:br w:type="textWrapping"/>
            </w:r>
            <w:r>
              <w:rPr>
                <w:rFonts w:hint="eastAsia"/>
              </w:rPr>
              <w:t>③750米&gt;道路长度≥700米，得1分；</w:t>
            </w:r>
            <w:r>
              <w:rPr>
                <w:rFonts w:hint="eastAsia"/>
              </w:rPr>
              <w:br w:type="textWrapping"/>
            </w:r>
            <w:r>
              <w:rPr>
                <w:rFonts w:hint="eastAsia"/>
              </w:rPr>
              <w:t>④700米&gt;道路长度，得0分。</w:t>
            </w:r>
          </w:p>
        </w:tc>
        <w:tc>
          <w:tcPr>
            <w:tcW w:w="208" w:type="pct"/>
            <w:vAlign w:val="center"/>
          </w:tcPr>
          <w:p w14:paraId="69641330">
            <w:pPr>
              <w:pStyle w:val="17"/>
              <w:bidi w:val="0"/>
              <w:rPr>
                <w:rFonts w:hint="eastAsia"/>
              </w:rPr>
            </w:pPr>
            <w:r>
              <w:rPr>
                <w:rFonts w:hint="eastAsia"/>
              </w:rPr>
              <w:t>3</w:t>
            </w:r>
          </w:p>
        </w:tc>
        <w:tc>
          <w:tcPr>
            <w:tcW w:w="236" w:type="pct"/>
            <w:vAlign w:val="center"/>
          </w:tcPr>
          <w:p w14:paraId="62D29D46">
            <w:pPr>
              <w:pStyle w:val="17"/>
              <w:bidi w:val="0"/>
              <w:rPr>
                <w:rFonts w:hint="eastAsia"/>
              </w:rPr>
            </w:pPr>
            <w:r>
              <w:rPr>
                <w:rFonts w:hint="eastAsia"/>
              </w:rPr>
              <w:t>3</w:t>
            </w:r>
          </w:p>
        </w:tc>
      </w:tr>
      <w:tr w14:paraId="42CEB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1B575829">
            <w:pPr>
              <w:pStyle w:val="17"/>
              <w:bidi w:val="0"/>
              <w:rPr>
                <w:rFonts w:hint="eastAsia"/>
              </w:rPr>
            </w:pPr>
          </w:p>
        </w:tc>
        <w:tc>
          <w:tcPr>
            <w:tcW w:w="448" w:type="pct"/>
            <w:vMerge w:val="continue"/>
            <w:vAlign w:val="center"/>
          </w:tcPr>
          <w:p w14:paraId="3C8CF223">
            <w:pPr>
              <w:pStyle w:val="17"/>
              <w:bidi w:val="0"/>
              <w:rPr>
                <w:rFonts w:hint="eastAsia"/>
              </w:rPr>
            </w:pPr>
          </w:p>
        </w:tc>
        <w:tc>
          <w:tcPr>
            <w:tcW w:w="697" w:type="pct"/>
            <w:vAlign w:val="center"/>
          </w:tcPr>
          <w:p w14:paraId="051F5AFE">
            <w:pPr>
              <w:pStyle w:val="17"/>
              <w:bidi w:val="0"/>
              <w:rPr>
                <w:rFonts w:hint="eastAsia"/>
              </w:rPr>
            </w:pPr>
            <w:r>
              <w:rPr>
                <w:rFonts w:hint="eastAsia"/>
              </w:rPr>
              <w:t>坡耕地治理完成率（3分）</w:t>
            </w:r>
          </w:p>
        </w:tc>
        <w:tc>
          <w:tcPr>
            <w:tcW w:w="1412" w:type="pct"/>
            <w:vAlign w:val="center"/>
          </w:tcPr>
          <w:p w14:paraId="516542EA">
            <w:pPr>
              <w:pStyle w:val="17"/>
              <w:bidi w:val="0"/>
              <w:rPr>
                <w:rFonts w:hint="eastAsia"/>
              </w:rPr>
            </w:pPr>
            <w:r>
              <w:rPr>
                <w:rFonts w:hint="eastAsia"/>
              </w:rPr>
              <w:t>2024年度业主单位在实施项目的过程中实际完成的坡耕地治理面积与计划治理面积的比例。</w:t>
            </w:r>
          </w:p>
        </w:tc>
        <w:tc>
          <w:tcPr>
            <w:tcW w:w="1562" w:type="pct"/>
            <w:vAlign w:val="center"/>
          </w:tcPr>
          <w:p w14:paraId="7A7D4CF4">
            <w:pPr>
              <w:pStyle w:val="17"/>
              <w:bidi w:val="0"/>
              <w:rPr>
                <w:rFonts w:hint="eastAsia"/>
              </w:rPr>
            </w:pPr>
            <w:r>
              <w:rPr>
                <w:rFonts w:hint="eastAsia"/>
              </w:rPr>
              <w:t>评价要点：</w:t>
            </w:r>
            <w:r>
              <w:rPr>
                <w:rFonts w:hint="eastAsia"/>
              </w:rPr>
              <w:br w:type="textWrapping"/>
            </w:r>
            <w:r>
              <w:rPr>
                <w:rFonts w:hint="eastAsia"/>
              </w:rPr>
              <w:t>①完成率≥100%，得3分；</w:t>
            </w:r>
            <w:r>
              <w:rPr>
                <w:rFonts w:hint="eastAsia"/>
              </w:rPr>
              <w:br w:type="textWrapping"/>
            </w:r>
            <w:r>
              <w:rPr>
                <w:rFonts w:hint="eastAsia"/>
              </w:rPr>
              <w:t>②100%&gt;完成率≥95%，得2分；</w:t>
            </w:r>
            <w:r>
              <w:rPr>
                <w:rFonts w:hint="eastAsia"/>
              </w:rPr>
              <w:br w:type="textWrapping"/>
            </w:r>
            <w:r>
              <w:rPr>
                <w:rFonts w:hint="eastAsia"/>
              </w:rPr>
              <w:t>③95%&gt;完成率≥90%，得1分；</w:t>
            </w:r>
            <w:r>
              <w:rPr>
                <w:rFonts w:hint="eastAsia"/>
              </w:rPr>
              <w:br w:type="textWrapping"/>
            </w:r>
            <w:r>
              <w:rPr>
                <w:rFonts w:hint="eastAsia"/>
              </w:rPr>
              <w:t>④90%&gt;完成率，得0分。</w:t>
            </w:r>
          </w:p>
        </w:tc>
        <w:tc>
          <w:tcPr>
            <w:tcW w:w="208" w:type="pct"/>
            <w:vAlign w:val="center"/>
          </w:tcPr>
          <w:p w14:paraId="2F2E243E">
            <w:pPr>
              <w:pStyle w:val="17"/>
              <w:bidi w:val="0"/>
              <w:rPr>
                <w:rFonts w:hint="eastAsia"/>
              </w:rPr>
            </w:pPr>
            <w:r>
              <w:rPr>
                <w:rFonts w:hint="eastAsia"/>
              </w:rPr>
              <w:t>3</w:t>
            </w:r>
          </w:p>
        </w:tc>
        <w:tc>
          <w:tcPr>
            <w:tcW w:w="236" w:type="pct"/>
            <w:vAlign w:val="center"/>
          </w:tcPr>
          <w:p w14:paraId="0A7F0AEC">
            <w:pPr>
              <w:pStyle w:val="17"/>
              <w:bidi w:val="0"/>
              <w:rPr>
                <w:rFonts w:hint="eastAsia"/>
              </w:rPr>
            </w:pPr>
            <w:r>
              <w:rPr>
                <w:rFonts w:hint="eastAsia"/>
              </w:rPr>
              <w:t>3</w:t>
            </w:r>
          </w:p>
        </w:tc>
      </w:tr>
      <w:tr w14:paraId="2BCE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1D8DB2E8">
            <w:pPr>
              <w:pStyle w:val="17"/>
              <w:bidi w:val="0"/>
              <w:rPr>
                <w:rFonts w:hint="eastAsia"/>
              </w:rPr>
            </w:pPr>
          </w:p>
        </w:tc>
        <w:tc>
          <w:tcPr>
            <w:tcW w:w="448" w:type="pct"/>
            <w:vMerge w:val="continue"/>
            <w:vAlign w:val="center"/>
          </w:tcPr>
          <w:p w14:paraId="75D96F50">
            <w:pPr>
              <w:pStyle w:val="17"/>
              <w:bidi w:val="0"/>
              <w:rPr>
                <w:rFonts w:hint="eastAsia"/>
              </w:rPr>
            </w:pPr>
          </w:p>
        </w:tc>
        <w:tc>
          <w:tcPr>
            <w:tcW w:w="697" w:type="pct"/>
            <w:vAlign w:val="center"/>
          </w:tcPr>
          <w:p w14:paraId="7D22AE4F">
            <w:pPr>
              <w:pStyle w:val="17"/>
              <w:bidi w:val="0"/>
              <w:rPr>
                <w:rFonts w:hint="eastAsia"/>
              </w:rPr>
            </w:pPr>
            <w:r>
              <w:rPr>
                <w:rFonts w:hint="eastAsia"/>
              </w:rPr>
              <w:t>综合治理面积完成率（3分）</w:t>
            </w:r>
          </w:p>
        </w:tc>
        <w:tc>
          <w:tcPr>
            <w:tcW w:w="1412" w:type="pct"/>
            <w:vAlign w:val="center"/>
          </w:tcPr>
          <w:p w14:paraId="346168D5">
            <w:pPr>
              <w:pStyle w:val="17"/>
              <w:bidi w:val="0"/>
              <w:rPr>
                <w:rFonts w:hint="eastAsia"/>
              </w:rPr>
            </w:pPr>
            <w:r>
              <w:rPr>
                <w:rFonts w:hint="eastAsia"/>
              </w:rPr>
              <w:t>2024年度业主单位在实施项目的过程中实际完成的水土流失综合治理面积与计划治理面积的比例。</w:t>
            </w:r>
          </w:p>
        </w:tc>
        <w:tc>
          <w:tcPr>
            <w:tcW w:w="1562" w:type="pct"/>
            <w:vAlign w:val="center"/>
          </w:tcPr>
          <w:p w14:paraId="4198C676">
            <w:pPr>
              <w:pStyle w:val="17"/>
              <w:bidi w:val="0"/>
              <w:rPr>
                <w:rFonts w:hint="eastAsia"/>
              </w:rPr>
            </w:pPr>
            <w:r>
              <w:rPr>
                <w:rFonts w:hint="eastAsia"/>
              </w:rPr>
              <w:t>评价要点：</w:t>
            </w:r>
            <w:r>
              <w:rPr>
                <w:rFonts w:hint="eastAsia"/>
              </w:rPr>
              <w:br w:type="textWrapping"/>
            </w:r>
            <w:r>
              <w:rPr>
                <w:rFonts w:hint="eastAsia"/>
              </w:rPr>
              <w:t>①完成率≥100%，得3分；</w:t>
            </w:r>
            <w:r>
              <w:rPr>
                <w:rFonts w:hint="eastAsia"/>
              </w:rPr>
              <w:br w:type="textWrapping"/>
            </w:r>
            <w:r>
              <w:rPr>
                <w:rFonts w:hint="eastAsia"/>
              </w:rPr>
              <w:t>②100%&gt;完成率≥95%，得2分；</w:t>
            </w:r>
            <w:r>
              <w:rPr>
                <w:rFonts w:hint="eastAsia"/>
              </w:rPr>
              <w:br w:type="textWrapping"/>
            </w:r>
            <w:r>
              <w:rPr>
                <w:rFonts w:hint="eastAsia"/>
              </w:rPr>
              <w:t>③95%&gt;完成率≥90%，得1分；</w:t>
            </w:r>
            <w:r>
              <w:rPr>
                <w:rFonts w:hint="eastAsia"/>
              </w:rPr>
              <w:br w:type="textWrapping"/>
            </w:r>
            <w:r>
              <w:rPr>
                <w:rFonts w:hint="eastAsia"/>
              </w:rPr>
              <w:t>④90%&gt;完成率，得0分。</w:t>
            </w:r>
          </w:p>
        </w:tc>
        <w:tc>
          <w:tcPr>
            <w:tcW w:w="208" w:type="pct"/>
            <w:vAlign w:val="center"/>
          </w:tcPr>
          <w:p w14:paraId="08706417">
            <w:pPr>
              <w:pStyle w:val="17"/>
              <w:bidi w:val="0"/>
              <w:rPr>
                <w:rFonts w:hint="eastAsia"/>
              </w:rPr>
            </w:pPr>
            <w:r>
              <w:rPr>
                <w:rFonts w:hint="eastAsia"/>
              </w:rPr>
              <w:t>3</w:t>
            </w:r>
          </w:p>
        </w:tc>
        <w:tc>
          <w:tcPr>
            <w:tcW w:w="236" w:type="pct"/>
            <w:vAlign w:val="center"/>
          </w:tcPr>
          <w:p w14:paraId="2873106D">
            <w:pPr>
              <w:pStyle w:val="17"/>
              <w:bidi w:val="0"/>
              <w:rPr>
                <w:rFonts w:hint="eastAsia"/>
              </w:rPr>
            </w:pPr>
            <w:r>
              <w:rPr>
                <w:rFonts w:hint="eastAsia"/>
              </w:rPr>
              <w:t>3</w:t>
            </w:r>
          </w:p>
        </w:tc>
      </w:tr>
      <w:tr w14:paraId="69C5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235DE42">
            <w:pPr>
              <w:pStyle w:val="17"/>
              <w:bidi w:val="0"/>
              <w:rPr>
                <w:rFonts w:hint="eastAsia"/>
              </w:rPr>
            </w:pPr>
          </w:p>
        </w:tc>
        <w:tc>
          <w:tcPr>
            <w:tcW w:w="448" w:type="pct"/>
            <w:vMerge w:val="continue"/>
            <w:vAlign w:val="center"/>
          </w:tcPr>
          <w:p w14:paraId="79FCA9BE">
            <w:pPr>
              <w:pStyle w:val="17"/>
              <w:bidi w:val="0"/>
              <w:rPr>
                <w:rFonts w:hint="eastAsia"/>
              </w:rPr>
            </w:pPr>
          </w:p>
        </w:tc>
        <w:tc>
          <w:tcPr>
            <w:tcW w:w="697" w:type="pct"/>
            <w:vAlign w:val="center"/>
          </w:tcPr>
          <w:p w14:paraId="52A8125D">
            <w:pPr>
              <w:pStyle w:val="17"/>
              <w:bidi w:val="0"/>
              <w:rPr>
                <w:rFonts w:hint="eastAsia"/>
              </w:rPr>
            </w:pPr>
            <w:r>
              <w:rPr>
                <w:rFonts w:hint="eastAsia"/>
              </w:rPr>
              <w:t>排水沟长度（3分）</w:t>
            </w:r>
          </w:p>
        </w:tc>
        <w:tc>
          <w:tcPr>
            <w:tcW w:w="1412" w:type="pct"/>
            <w:vAlign w:val="center"/>
          </w:tcPr>
          <w:p w14:paraId="089F7CFC">
            <w:pPr>
              <w:pStyle w:val="17"/>
              <w:bidi w:val="0"/>
              <w:rPr>
                <w:rFonts w:hint="eastAsia"/>
              </w:rPr>
            </w:pPr>
            <w:r>
              <w:rPr>
                <w:rFonts w:hint="eastAsia"/>
              </w:rPr>
              <w:t>2024年度业主单位在实施项目的过程中实际完成排水沟的建设长度。</w:t>
            </w:r>
          </w:p>
        </w:tc>
        <w:tc>
          <w:tcPr>
            <w:tcW w:w="1562" w:type="pct"/>
            <w:vAlign w:val="center"/>
          </w:tcPr>
          <w:p w14:paraId="368ECF5D">
            <w:pPr>
              <w:pStyle w:val="17"/>
              <w:bidi w:val="0"/>
              <w:rPr>
                <w:rFonts w:hint="eastAsia"/>
              </w:rPr>
            </w:pPr>
            <w:r>
              <w:rPr>
                <w:rFonts w:hint="eastAsia"/>
              </w:rPr>
              <w:t>评价要点：</w:t>
            </w:r>
            <w:r>
              <w:rPr>
                <w:rFonts w:hint="eastAsia"/>
              </w:rPr>
              <w:br w:type="textWrapping"/>
            </w:r>
            <w:r>
              <w:rPr>
                <w:rFonts w:hint="eastAsia"/>
              </w:rPr>
              <w:t>①长度≥300米，得3分；</w:t>
            </w:r>
            <w:r>
              <w:rPr>
                <w:rFonts w:hint="eastAsia"/>
              </w:rPr>
              <w:br w:type="textWrapping"/>
            </w:r>
            <w:r>
              <w:rPr>
                <w:rFonts w:hint="eastAsia"/>
              </w:rPr>
              <w:t>②300米&gt;长度≥290米，得2分；</w:t>
            </w:r>
            <w:r>
              <w:rPr>
                <w:rFonts w:hint="eastAsia"/>
              </w:rPr>
              <w:br w:type="textWrapping"/>
            </w:r>
            <w:r>
              <w:rPr>
                <w:rFonts w:hint="eastAsia"/>
              </w:rPr>
              <w:t>③290米&gt;长度≥280米，得1分；</w:t>
            </w:r>
            <w:r>
              <w:rPr>
                <w:rFonts w:hint="eastAsia"/>
              </w:rPr>
              <w:br w:type="textWrapping"/>
            </w:r>
            <w:r>
              <w:rPr>
                <w:rFonts w:hint="eastAsia"/>
              </w:rPr>
              <w:t>④280米&gt;长度，得0分。</w:t>
            </w:r>
          </w:p>
        </w:tc>
        <w:tc>
          <w:tcPr>
            <w:tcW w:w="208" w:type="pct"/>
            <w:vAlign w:val="center"/>
          </w:tcPr>
          <w:p w14:paraId="42A60512">
            <w:pPr>
              <w:pStyle w:val="17"/>
              <w:bidi w:val="0"/>
              <w:rPr>
                <w:rFonts w:hint="eastAsia"/>
              </w:rPr>
            </w:pPr>
            <w:r>
              <w:rPr>
                <w:rFonts w:hint="eastAsia"/>
              </w:rPr>
              <w:t>3</w:t>
            </w:r>
          </w:p>
        </w:tc>
        <w:tc>
          <w:tcPr>
            <w:tcW w:w="236" w:type="pct"/>
            <w:vAlign w:val="center"/>
          </w:tcPr>
          <w:p w14:paraId="68868E73">
            <w:pPr>
              <w:pStyle w:val="17"/>
              <w:bidi w:val="0"/>
              <w:rPr>
                <w:rFonts w:hint="eastAsia"/>
              </w:rPr>
            </w:pPr>
            <w:r>
              <w:rPr>
                <w:rFonts w:hint="eastAsia"/>
              </w:rPr>
              <w:t>3</w:t>
            </w:r>
          </w:p>
        </w:tc>
      </w:tr>
      <w:tr w14:paraId="1C89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06E55DD5">
            <w:pPr>
              <w:pStyle w:val="17"/>
              <w:bidi w:val="0"/>
              <w:rPr>
                <w:rFonts w:hint="eastAsia"/>
              </w:rPr>
            </w:pPr>
          </w:p>
        </w:tc>
        <w:tc>
          <w:tcPr>
            <w:tcW w:w="448" w:type="pct"/>
            <w:vMerge w:val="restart"/>
            <w:vAlign w:val="center"/>
          </w:tcPr>
          <w:p w14:paraId="2D070028">
            <w:pPr>
              <w:pStyle w:val="17"/>
              <w:bidi w:val="0"/>
              <w:rPr>
                <w:rFonts w:hint="eastAsia"/>
              </w:rPr>
            </w:pPr>
            <w:r>
              <w:rPr>
                <w:rFonts w:hint="eastAsia"/>
              </w:rPr>
              <w:t>产出质量（9分）</w:t>
            </w:r>
          </w:p>
        </w:tc>
        <w:tc>
          <w:tcPr>
            <w:tcW w:w="697" w:type="pct"/>
            <w:vAlign w:val="center"/>
          </w:tcPr>
          <w:p w14:paraId="3F2865B3">
            <w:pPr>
              <w:pStyle w:val="17"/>
              <w:bidi w:val="0"/>
              <w:rPr>
                <w:rFonts w:hint="eastAsia"/>
              </w:rPr>
            </w:pPr>
            <w:r>
              <w:rPr>
                <w:rFonts w:hint="eastAsia"/>
              </w:rPr>
              <w:t>工程档案资料规范性（3分）</w:t>
            </w:r>
          </w:p>
        </w:tc>
        <w:tc>
          <w:tcPr>
            <w:tcW w:w="1412" w:type="pct"/>
            <w:vAlign w:val="center"/>
          </w:tcPr>
          <w:p w14:paraId="5CE5D6C0">
            <w:pPr>
              <w:pStyle w:val="17"/>
              <w:bidi w:val="0"/>
              <w:rPr>
                <w:rFonts w:hint="eastAsia"/>
              </w:rPr>
            </w:pPr>
            <w:r>
              <w:rPr>
                <w:rFonts w:hint="eastAsia"/>
              </w:rPr>
              <w:t>工程项目档案资料是否规范，必要的签字、盖章、日期是否齐全。</w:t>
            </w:r>
          </w:p>
        </w:tc>
        <w:tc>
          <w:tcPr>
            <w:tcW w:w="1562" w:type="pct"/>
            <w:vAlign w:val="center"/>
          </w:tcPr>
          <w:p w14:paraId="34229B7A">
            <w:pPr>
              <w:pStyle w:val="17"/>
              <w:bidi w:val="0"/>
              <w:rPr>
                <w:rFonts w:hint="eastAsia"/>
              </w:rPr>
            </w:pPr>
            <w:r>
              <w:rPr>
                <w:rFonts w:hint="eastAsia"/>
              </w:rPr>
              <w:t>评价要点：</w:t>
            </w:r>
            <w:r>
              <w:rPr>
                <w:rFonts w:hint="eastAsia"/>
              </w:rPr>
              <w:br w:type="textWrapping"/>
            </w:r>
            <w:r>
              <w:rPr>
                <w:rFonts w:hint="eastAsia"/>
              </w:rPr>
              <w:t>①相关人员签字是否齐全；</w:t>
            </w:r>
            <w:r>
              <w:rPr>
                <w:rFonts w:hint="eastAsia"/>
              </w:rPr>
              <w:br w:type="textWrapping"/>
            </w:r>
            <w:r>
              <w:rPr>
                <w:rFonts w:hint="eastAsia"/>
              </w:rPr>
              <w:t>②相关日期是否填写齐全；</w:t>
            </w:r>
            <w:r>
              <w:rPr>
                <w:rFonts w:hint="eastAsia"/>
              </w:rPr>
              <w:br w:type="textWrapping"/>
            </w:r>
            <w:r>
              <w:rPr>
                <w:rFonts w:hint="eastAsia"/>
              </w:rPr>
              <w:t>③相关单位盖章是否齐全；</w:t>
            </w:r>
            <w:r>
              <w:rPr>
                <w:rFonts w:hint="eastAsia"/>
              </w:rPr>
              <w:br w:type="textWrapping"/>
            </w:r>
            <w:r>
              <w:rPr>
                <w:rFonts w:hint="eastAsia"/>
              </w:rPr>
              <w:t>满足一项，得1分。</w:t>
            </w:r>
          </w:p>
        </w:tc>
        <w:tc>
          <w:tcPr>
            <w:tcW w:w="208" w:type="pct"/>
            <w:vAlign w:val="center"/>
          </w:tcPr>
          <w:p w14:paraId="3864318F">
            <w:pPr>
              <w:pStyle w:val="17"/>
              <w:bidi w:val="0"/>
              <w:rPr>
                <w:rFonts w:hint="eastAsia"/>
              </w:rPr>
            </w:pPr>
            <w:r>
              <w:rPr>
                <w:rFonts w:hint="eastAsia"/>
              </w:rPr>
              <w:t>3</w:t>
            </w:r>
          </w:p>
        </w:tc>
        <w:tc>
          <w:tcPr>
            <w:tcW w:w="236" w:type="pct"/>
            <w:vAlign w:val="center"/>
          </w:tcPr>
          <w:p w14:paraId="5A8B2459">
            <w:pPr>
              <w:pStyle w:val="17"/>
              <w:bidi w:val="0"/>
              <w:rPr>
                <w:rFonts w:hint="eastAsia"/>
              </w:rPr>
            </w:pPr>
            <w:r>
              <w:rPr>
                <w:rFonts w:hint="eastAsia"/>
              </w:rPr>
              <w:t>1</w:t>
            </w:r>
          </w:p>
        </w:tc>
      </w:tr>
      <w:tr w14:paraId="0994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5AA87A2D">
            <w:pPr>
              <w:pStyle w:val="17"/>
              <w:bidi w:val="0"/>
              <w:rPr>
                <w:rFonts w:hint="eastAsia"/>
              </w:rPr>
            </w:pPr>
          </w:p>
        </w:tc>
        <w:tc>
          <w:tcPr>
            <w:tcW w:w="448" w:type="pct"/>
            <w:vMerge w:val="continue"/>
            <w:vAlign w:val="center"/>
          </w:tcPr>
          <w:p w14:paraId="3E0510C3">
            <w:pPr>
              <w:pStyle w:val="17"/>
              <w:bidi w:val="0"/>
              <w:rPr>
                <w:rFonts w:hint="eastAsia"/>
              </w:rPr>
            </w:pPr>
          </w:p>
        </w:tc>
        <w:tc>
          <w:tcPr>
            <w:tcW w:w="697" w:type="pct"/>
            <w:vAlign w:val="center"/>
          </w:tcPr>
          <w:p w14:paraId="212BB326">
            <w:pPr>
              <w:pStyle w:val="17"/>
              <w:bidi w:val="0"/>
              <w:rPr>
                <w:rFonts w:hint="eastAsia"/>
              </w:rPr>
            </w:pPr>
            <w:r>
              <w:rPr>
                <w:rFonts w:hint="eastAsia"/>
              </w:rPr>
              <w:t>工程竣工验收情况（3分）</w:t>
            </w:r>
          </w:p>
        </w:tc>
        <w:tc>
          <w:tcPr>
            <w:tcW w:w="1412" w:type="pct"/>
            <w:vAlign w:val="center"/>
          </w:tcPr>
          <w:p w14:paraId="023879A9">
            <w:pPr>
              <w:pStyle w:val="17"/>
              <w:bidi w:val="0"/>
              <w:rPr>
                <w:rFonts w:hint="eastAsia"/>
              </w:rPr>
            </w:pPr>
            <w:r>
              <w:rPr>
                <w:rFonts w:hint="eastAsia"/>
              </w:rPr>
              <w:t>工程项目的竣工是否符合合同或其他相关文件、批复的规定，验收是否合格，验收是否规范。</w:t>
            </w:r>
          </w:p>
        </w:tc>
        <w:tc>
          <w:tcPr>
            <w:tcW w:w="1562" w:type="pct"/>
            <w:vAlign w:val="center"/>
          </w:tcPr>
          <w:p w14:paraId="646DFFF5">
            <w:pPr>
              <w:pStyle w:val="17"/>
              <w:bidi w:val="0"/>
              <w:rPr>
                <w:rFonts w:hint="eastAsia"/>
              </w:rPr>
            </w:pPr>
            <w:r>
              <w:rPr>
                <w:rFonts w:hint="eastAsia"/>
              </w:rPr>
              <w:t>评价要点：</w:t>
            </w:r>
            <w:r>
              <w:rPr>
                <w:rFonts w:hint="eastAsia"/>
              </w:rPr>
              <w:br w:type="textWrapping"/>
            </w:r>
            <w:r>
              <w:rPr>
                <w:rFonts w:hint="eastAsia"/>
              </w:rPr>
              <w:t>①工程竣工是否符合文件要求，是否存在延期；</w:t>
            </w:r>
            <w:r>
              <w:rPr>
                <w:rFonts w:hint="eastAsia"/>
              </w:rPr>
              <w:br w:type="textWrapping"/>
            </w:r>
            <w:r>
              <w:rPr>
                <w:rFonts w:hint="eastAsia"/>
              </w:rPr>
              <w:t>②工程验收是否通过，验收是否规范。</w:t>
            </w:r>
            <w:r>
              <w:rPr>
                <w:rFonts w:hint="eastAsia"/>
              </w:rPr>
              <w:br w:type="textWrapping"/>
            </w:r>
            <w:r>
              <w:rPr>
                <w:rFonts w:hint="eastAsia"/>
              </w:rPr>
              <w:t>满足一项，得1.5分。</w:t>
            </w:r>
          </w:p>
        </w:tc>
        <w:tc>
          <w:tcPr>
            <w:tcW w:w="208" w:type="pct"/>
            <w:vAlign w:val="center"/>
          </w:tcPr>
          <w:p w14:paraId="4AC181B7">
            <w:pPr>
              <w:pStyle w:val="17"/>
              <w:bidi w:val="0"/>
              <w:rPr>
                <w:rFonts w:hint="eastAsia"/>
              </w:rPr>
            </w:pPr>
            <w:r>
              <w:rPr>
                <w:rFonts w:hint="eastAsia"/>
              </w:rPr>
              <w:t>3</w:t>
            </w:r>
          </w:p>
        </w:tc>
        <w:tc>
          <w:tcPr>
            <w:tcW w:w="236" w:type="pct"/>
            <w:vAlign w:val="center"/>
          </w:tcPr>
          <w:p w14:paraId="4D48FE2F">
            <w:pPr>
              <w:pStyle w:val="17"/>
              <w:bidi w:val="0"/>
              <w:rPr>
                <w:rFonts w:hint="eastAsia"/>
              </w:rPr>
            </w:pPr>
            <w:r>
              <w:rPr>
                <w:rFonts w:hint="eastAsia"/>
              </w:rPr>
              <w:t>1.5</w:t>
            </w:r>
          </w:p>
        </w:tc>
      </w:tr>
      <w:tr w14:paraId="75B1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1C0C8B98">
            <w:pPr>
              <w:pStyle w:val="17"/>
              <w:bidi w:val="0"/>
              <w:rPr>
                <w:rFonts w:hint="eastAsia"/>
              </w:rPr>
            </w:pPr>
          </w:p>
        </w:tc>
        <w:tc>
          <w:tcPr>
            <w:tcW w:w="448" w:type="pct"/>
            <w:vMerge w:val="continue"/>
            <w:vAlign w:val="center"/>
          </w:tcPr>
          <w:p w14:paraId="3CC669BF">
            <w:pPr>
              <w:pStyle w:val="17"/>
              <w:bidi w:val="0"/>
              <w:rPr>
                <w:rFonts w:hint="eastAsia"/>
              </w:rPr>
            </w:pPr>
          </w:p>
        </w:tc>
        <w:tc>
          <w:tcPr>
            <w:tcW w:w="697" w:type="pct"/>
            <w:vAlign w:val="center"/>
          </w:tcPr>
          <w:p w14:paraId="1411F891">
            <w:pPr>
              <w:pStyle w:val="17"/>
              <w:bidi w:val="0"/>
              <w:rPr>
                <w:rFonts w:hint="eastAsia"/>
              </w:rPr>
            </w:pPr>
            <w:r>
              <w:rPr>
                <w:rFonts w:hint="eastAsia"/>
              </w:rPr>
              <w:t>工程设计的严谨性（3分）</w:t>
            </w:r>
          </w:p>
        </w:tc>
        <w:tc>
          <w:tcPr>
            <w:tcW w:w="1412" w:type="pct"/>
            <w:vAlign w:val="center"/>
          </w:tcPr>
          <w:p w14:paraId="64F214A7">
            <w:pPr>
              <w:pStyle w:val="17"/>
              <w:bidi w:val="0"/>
              <w:rPr>
                <w:rFonts w:hint="eastAsia"/>
              </w:rPr>
            </w:pPr>
            <w:r>
              <w:rPr>
                <w:rFonts w:hint="eastAsia"/>
              </w:rPr>
              <w:t>项目设计时是否考虑实际情况，项目设计是否进行充分的调研考察，项目设计是否严谨审慎。</w:t>
            </w:r>
          </w:p>
        </w:tc>
        <w:tc>
          <w:tcPr>
            <w:tcW w:w="1562" w:type="pct"/>
            <w:vAlign w:val="center"/>
          </w:tcPr>
          <w:p w14:paraId="660D3A03">
            <w:pPr>
              <w:pStyle w:val="17"/>
              <w:bidi w:val="0"/>
              <w:rPr>
                <w:rFonts w:hint="eastAsia"/>
              </w:rPr>
            </w:pPr>
            <w:r>
              <w:rPr>
                <w:rFonts w:hint="eastAsia"/>
              </w:rPr>
              <w:t>评价要点：</w:t>
            </w:r>
            <w:r>
              <w:rPr>
                <w:rFonts w:hint="eastAsia"/>
              </w:rPr>
              <w:br w:type="textWrapping"/>
            </w:r>
            <w:r>
              <w:rPr>
                <w:rFonts w:hint="eastAsia"/>
              </w:rPr>
              <w:t>①项目设计时是否考虑到当地村民生产生活需求；</w:t>
            </w:r>
            <w:r>
              <w:rPr>
                <w:rFonts w:hint="eastAsia"/>
              </w:rPr>
              <w:br w:type="textWrapping"/>
            </w:r>
            <w:r>
              <w:rPr>
                <w:rFonts w:hint="eastAsia"/>
              </w:rPr>
              <w:t>②项目设计时是否经过论证、调研活动。</w:t>
            </w:r>
            <w:r>
              <w:rPr>
                <w:rFonts w:hint="eastAsia"/>
              </w:rPr>
              <w:br w:type="textWrapping"/>
            </w:r>
            <w:r>
              <w:rPr>
                <w:rFonts w:hint="eastAsia"/>
              </w:rPr>
              <w:t>满足一项，得1.5分。</w:t>
            </w:r>
          </w:p>
        </w:tc>
        <w:tc>
          <w:tcPr>
            <w:tcW w:w="208" w:type="pct"/>
            <w:vAlign w:val="center"/>
          </w:tcPr>
          <w:p w14:paraId="4398EF97">
            <w:pPr>
              <w:pStyle w:val="17"/>
              <w:bidi w:val="0"/>
              <w:rPr>
                <w:rFonts w:hint="eastAsia"/>
              </w:rPr>
            </w:pPr>
            <w:r>
              <w:rPr>
                <w:rFonts w:hint="eastAsia"/>
              </w:rPr>
              <w:t>3</w:t>
            </w:r>
          </w:p>
        </w:tc>
        <w:tc>
          <w:tcPr>
            <w:tcW w:w="236" w:type="pct"/>
            <w:vAlign w:val="center"/>
          </w:tcPr>
          <w:p w14:paraId="6A7B76AB">
            <w:pPr>
              <w:pStyle w:val="17"/>
              <w:bidi w:val="0"/>
              <w:rPr>
                <w:rFonts w:hint="eastAsia"/>
              </w:rPr>
            </w:pPr>
            <w:r>
              <w:rPr>
                <w:rFonts w:hint="eastAsia"/>
              </w:rPr>
              <w:t>1.5</w:t>
            </w:r>
          </w:p>
        </w:tc>
      </w:tr>
      <w:tr w14:paraId="3CE5C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restart"/>
            <w:vAlign w:val="center"/>
          </w:tcPr>
          <w:p w14:paraId="1F99582A">
            <w:pPr>
              <w:pStyle w:val="17"/>
              <w:bidi w:val="0"/>
              <w:rPr>
                <w:rFonts w:hint="eastAsia"/>
              </w:rPr>
            </w:pPr>
            <w:r>
              <w:rPr>
                <w:rFonts w:hint="eastAsia"/>
              </w:rPr>
              <w:t>效益（31%）</w:t>
            </w:r>
          </w:p>
        </w:tc>
        <w:tc>
          <w:tcPr>
            <w:tcW w:w="448" w:type="pct"/>
            <w:vMerge w:val="restart"/>
            <w:vAlign w:val="center"/>
          </w:tcPr>
          <w:p w14:paraId="2820A813">
            <w:pPr>
              <w:pStyle w:val="17"/>
              <w:bidi w:val="0"/>
              <w:rPr>
                <w:rFonts w:hint="eastAsia"/>
              </w:rPr>
            </w:pPr>
            <w:r>
              <w:rPr>
                <w:rFonts w:hint="eastAsia"/>
              </w:rPr>
              <w:t>社会效益（15分）</w:t>
            </w:r>
          </w:p>
        </w:tc>
        <w:tc>
          <w:tcPr>
            <w:tcW w:w="697" w:type="pct"/>
            <w:vAlign w:val="center"/>
          </w:tcPr>
          <w:p w14:paraId="4A671BDD">
            <w:pPr>
              <w:pStyle w:val="17"/>
              <w:bidi w:val="0"/>
              <w:rPr>
                <w:rFonts w:hint="eastAsia"/>
              </w:rPr>
            </w:pPr>
            <w:r>
              <w:rPr>
                <w:rFonts w:hint="eastAsia"/>
              </w:rPr>
              <w:t>数字化新技术应用（3分）</w:t>
            </w:r>
          </w:p>
        </w:tc>
        <w:tc>
          <w:tcPr>
            <w:tcW w:w="1412" w:type="pct"/>
            <w:vAlign w:val="center"/>
          </w:tcPr>
          <w:p w14:paraId="5C5E9655">
            <w:pPr>
              <w:pStyle w:val="17"/>
              <w:bidi w:val="0"/>
              <w:rPr>
                <w:rFonts w:hint="eastAsia"/>
              </w:rPr>
            </w:pPr>
            <w:r>
              <w:rPr>
                <w:rFonts w:hint="eastAsia"/>
              </w:rPr>
              <w:t>在项目中是否运用数字化的新技术或实用技术，是否对新技术进行推广应用。</w:t>
            </w:r>
          </w:p>
        </w:tc>
        <w:tc>
          <w:tcPr>
            <w:tcW w:w="1562" w:type="pct"/>
            <w:vAlign w:val="center"/>
          </w:tcPr>
          <w:p w14:paraId="2A3602FF">
            <w:pPr>
              <w:pStyle w:val="17"/>
              <w:bidi w:val="0"/>
              <w:rPr>
                <w:rFonts w:hint="eastAsia"/>
              </w:rPr>
            </w:pPr>
            <w:r>
              <w:rPr>
                <w:rFonts w:hint="eastAsia"/>
              </w:rPr>
              <w:t>评价要点：</w:t>
            </w:r>
            <w:r>
              <w:rPr>
                <w:rFonts w:hint="eastAsia"/>
              </w:rPr>
              <w:br w:type="textWrapping"/>
            </w:r>
            <w:r>
              <w:rPr>
                <w:rFonts w:hint="eastAsia"/>
              </w:rPr>
              <w:t>①是否使用</w:t>
            </w:r>
            <w:r>
              <w:rPr>
                <w:rFonts w:hint="eastAsia"/>
                <w:lang w:eastAsia="zh-CN"/>
              </w:rPr>
              <w:t>数字化</w:t>
            </w:r>
            <w:r>
              <w:rPr>
                <w:rFonts w:hint="eastAsia"/>
              </w:rPr>
              <w:t>技术；</w:t>
            </w:r>
            <w:r>
              <w:rPr>
                <w:rFonts w:hint="eastAsia"/>
              </w:rPr>
              <w:br w:type="textWrapping"/>
            </w:r>
            <w:r>
              <w:rPr>
                <w:rFonts w:hint="eastAsia"/>
              </w:rPr>
              <w:t>②是否对新技术进行推广应用；</w:t>
            </w:r>
            <w:r>
              <w:rPr>
                <w:rFonts w:hint="eastAsia"/>
              </w:rPr>
              <w:br w:type="textWrapping"/>
            </w:r>
            <w:r>
              <w:rPr>
                <w:rFonts w:hint="eastAsia"/>
              </w:rPr>
              <w:t>满足一项，得1分。</w:t>
            </w:r>
          </w:p>
        </w:tc>
        <w:tc>
          <w:tcPr>
            <w:tcW w:w="208" w:type="pct"/>
            <w:vAlign w:val="center"/>
          </w:tcPr>
          <w:p w14:paraId="0071FCC8">
            <w:pPr>
              <w:pStyle w:val="17"/>
              <w:bidi w:val="0"/>
              <w:rPr>
                <w:rFonts w:hint="eastAsia"/>
              </w:rPr>
            </w:pPr>
            <w:r>
              <w:rPr>
                <w:rFonts w:hint="eastAsia"/>
              </w:rPr>
              <w:t>3</w:t>
            </w:r>
          </w:p>
        </w:tc>
        <w:tc>
          <w:tcPr>
            <w:tcW w:w="236" w:type="pct"/>
            <w:vAlign w:val="center"/>
          </w:tcPr>
          <w:p w14:paraId="740FDB64">
            <w:pPr>
              <w:pStyle w:val="17"/>
              <w:bidi w:val="0"/>
              <w:rPr>
                <w:rFonts w:hint="eastAsia"/>
              </w:rPr>
            </w:pPr>
            <w:r>
              <w:rPr>
                <w:rFonts w:hint="eastAsia"/>
              </w:rPr>
              <w:t>0</w:t>
            </w:r>
          </w:p>
        </w:tc>
      </w:tr>
      <w:tr w14:paraId="4D7D0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2EFE36E6">
            <w:pPr>
              <w:pStyle w:val="17"/>
              <w:bidi w:val="0"/>
              <w:rPr>
                <w:rFonts w:hint="eastAsia"/>
              </w:rPr>
            </w:pPr>
          </w:p>
        </w:tc>
        <w:tc>
          <w:tcPr>
            <w:tcW w:w="448" w:type="pct"/>
            <w:vMerge w:val="continue"/>
            <w:vAlign w:val="center"/>
          </w:tcPr>
          <w:p w14:paraId="0F4D5AC7">
            <w:pPr>
              <w:pStyle w:val="17"/>
              <w:bidi w:val="0"/>
              <w:rPr>
                <w:rFonts w:hint="eastAsia"/>
              </w:rPr>
            </w:pPr>
          </w:p>
        </w:tc>
        <w:tc>
          <w:tcPr>
            <w:tcW w:w="697" w:type="pct"/>
            <w:vAlign w:val="center"/>
          </w:tcPr>
          <w:p w14:paraId="706D4306">
            <w:pPr>
              <w:pStyle w:val="17"/>
              <w:bidi w:val="0"/>
              <w:rPr>
                <w:rFonts w:hint="eastAsia"/>
              </w:rPr>
            </w:pPr>
            <w:r>
              <w:rPr>
                <w:rFonts w:hint="eastAsia"/>
              </w:rPr>
              <w:t>关于水土保持的宣传力度（3分）</w:t>
            </w:r>
          </w:p>
        </w:tc>
        <w:tc>
          <w:tcPr>
            <w:tcW w:w="1412" w:type="pct"/>
            <w:vAlign w:val="center"/>
          </w:tcPr>
          <w:p w14:paraId="5BBCD05B">
            <w:pPr>
              <w:pStyle w:val="17"/>
              <w:bidi w:val="0"/>
              <w:rPr>
                <w:rFonts w:hint="eastAsia"/>
              </w:rPr>
            </w:pPr>
            <w:r>
              <w:rPr>
                <w:rFonts w:hint="eastAsia"/>
              </w:rPr>
              <w:t>2024年度在生态水土保持的宣传工作方面宣传力度如何，宣传方式是否多样，群众知晓情况如何。</w:t>
            </w:r>
          </w:p>
        </w:tc>
        <w:tc>
          <w:tcPr>
            <w:tcW w:w="1562" w:type="pct"/>
            <w:vAlign w:val="center"/>
          </w:tcPr>
          <w:p w14:paraId="3FF29AB0">
            <w:pPr>
              <w:pStyle w:val="17"/>
              <w:bidi w:val="0"/>
              <w:rPr>
                <w:rFonts w:hint="eastAsia"/>
              </w:rPr>
            </w:pPr>
            <w:r>
              <w:rPr>
                <w:rFonts w:hint="eastAsia"/>
              </w:rPr>
              <w:t>评价要点：</w:t>
            </w:r>
            <w:r>
              <w:rPr>
                <w:rFonts w:hint="eastAsia"/>
              </w:rPr>
              <w:br w:type="textWrapping"/>
            </w:r>
            <w:r>
              <w:rPr>
                <w:rFonts w:hint="eastAsia"/>
              </w:rPr>
              <w:t>①宣传方式是否多样；</w:t>
            </w:r>
            <w:r>
              <w:rPr>
                <w:rFonts w:hint="eastAsia"/>
              </w:rPr>
              <w:br w:type="textWrapping"/>
            </w:r>
            <w:r>
              <w:rPr>
                <w:rFonts w:hint="eastAsia"/>
              </w:rPr>
              <w:t>②宣传力度是否充足；</w:t>
            </w:r>
            <w:r>
              <w:rPr>
                <w:rFonts w:hint="eastAsia"/>
              </w:rPr>
              <w:br w:type="textWrapping"/>
            </w:r>
            <w:r>
              <w:rPr>
                <w:rFonts w:hint="eastAsia"/>
              </w:rPr>
              <w:t>③是否向群众宣传水土保持的知识。</w:t>
            </w:r>
            <w:r>
              <w:rPr>
                <w:rFonts w:hint="eastAsia"/>
              </w:rPr>
              <w:br w:type="textWrapping"/>
            </w:r>
            <w:r>
              <w:rPr>
                <w:rFonts w:hint="eastAsia"/>
              </w:rPr>
              <w:t>满足一项，得1分。</w:t>
            </w:r>
          </w:p>
        </w:tc>
        <w:tc>
          <w:tcPr>
            <w:tcW w:w="208" w:type="pct"/>
            <w:vAlign w:val="center"/>
          </w:tcPr>
          <w:p w14:paraId="65626E08">
            <w:pPr>
              <w:pStyle w:val="17"/>
              <w:bidi w:val="0"/>
              <w:rPr>
                <w:rFonts w:hint="eastAsia"/>
              </w:rPr>
            </w:pPr>
            <w:r>
              <w:rPr>
                <w:rFonts w:hint="eastAsia"/>
              </w:rPr>
              <w:t>3</w:t>
            </w:r>
          </w:p>
        </w:tc>
        <w:tc>
          <w:tcPr>
            <w:tcW w:w="236" w:type="pct"/>
            <w:vAlign w:val="center"/>
          </w:tcPr>
          <w:p w14:paraId="46EC25B7">
            <w:pPr>
              <w:pStyle w:val="17"/>
              <w:bidi w:val="0"/>
              <w:rPr>
                <w:rFonts w:hint="eastAsia"/>
              </w:rPr>
            </w:pPr>
            <w:r>
              <w:rPr>
                <w:rFonts w:hint="eastAsia"/>
              </w:rPr>
              <w:t>1</w:t>
            </w:r>
          </w:p>
        </w:tc>
      </w:tr>
      <w:tr w14:paraId="1FCC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ACE6F6F">
            <w:pPr>
              <w:pStyle w:val="17"/>
              <w:bidi w:val="0"/>
              <w:rPr>
                <w:rFonts w:hint="eastAsia"/>
              </w:rPr>
            </w:pPr>
          </w:p>
        </w:tc>
        <w:tc>
          <w:tcPr>
            <w:tcW w:w="448" w:type="pct"/>
            <w:vMerge w:val="continue"/>
            <w:vAlign w:val="center"/>
          </w:tcPr>
          <w:p w14:paraId="472C974F">
            <w:pPr>
              <w:pStyle w:val="17"/>
              <w:bidi w:val="0"/>
              <w:rPr>
                <w:rFonts w:hint="eastAsia"/>
              </w:rPr>
            </w:pPr>
          </w:p>
        </w:tc>
        <w:tc>
          <w:tcPr>
            <w:tcW w:w="697" w:type="pct"/>
            <w:vAlign w:val="center"/>
          </w:tcPr>
          <w:p w14:paraId="4BF312CC">
            <w:pPr>
              <w:pStyle w:val="17"/>
              <w:bidi w:val="0"/>
              <w:rPr>
                <w:rFonts w:hint="eastAsia"/>
              </w:rPr>
            </w:pPr>
            <w:r>
              <w:rPr>
                <w:rFonts w:hint="eastAsia"/>
              </w:rPr>
              <w:t>安全生态水系建设情况（3分）</w:t>
            </w:r>
          </w:p>
        </w:tc>
        <w:tc>
          <w:tcPr>
            <w:tcW w:w="1412" w:type="pct"/>
            <w:vAlign w:val="center"/>
          </w:tcPr>
          <w:p w14:paraId="5E316548">
            <w:pPr>
              <w:pStyle w:val="17"/>
              <w:bidi w:val="0"/>
              <w:rPr>
                <w:rFonts w:hint="eastAsia"/>
              </w:rPr>
            </w:pPr>
            <w:r>
              <w:rPr>
                <w:rFonts w:hint="eastAsia"/>
              </w:rPr>
              <w:t>评价在对东溪小流域水土流失治理的过程中对安全生态水系的建设情况如何。</w:t>
            </w:r>
          </w:p>
        </w:tc>
        <w:tc>
          <w:tcPr>
            <w:tcW w:w="1562" w:type="pct"/>
            <w:vAlign w:val="center"/>
          </w:tcPr>
          <w:p w14:paraId="22868FA7">
            <w:pPr>
              <w:pStyle w:val="17"/>
              <w:bidi w:val="0"/>
              <w:rPr>
                <w:rFonts w:hint="eastAsia"/>
              </w:rPr>
            </w:pPr>
            <w:r>
              <w:rPr>
                <w:rFonts w:hint="eastAsia"/>
              </w:rPr>
              <w:t>评价要点：</w:t>
            </w:r>
            <w:r>
              <w:rPr>
                <w:rFonts w:hint="eastAsia"/>
              </w:rPr>
              <w:br w:type="textWrapping"/>
            </w:r>
            <w:r>
              <w:rPr>
                <w:rFonts w:hint="eastAsia"/>
              </w:rPr>
              <w:t>①是否建设石堤护岸；</w:t>
            </w:r>
            <w:r>
              <w:rPr>
                <w:rFonts w:hint="eastAsia"/>
              </w:rPr>
              <w:br w:type="textWrapping"/>
            </w:r>
            <w:r>
              <w:rPr>
                <w:rFonts w:hint="eastAsia"/>
              </w:rPr>
              <w:t>②是否建设护脚；</w:t>
            </w:r>
            <w:r>
              <w:rPr>
                <w:rFonts w:hint="eastAsia"/>
              </w:rPr>
              <w:br w:type="textWrapping"/>
            </w:r>
            <w:r>
              <w:rPr>
                <w:rFonts w:hint="eastAsia"/>
              </w:rPr>
              <w:t>③是否对河道进行清淤。</w:t>
            </w:r>
            <w:r>
              <w:rPr>
                <w:rFonts w:hint="eastAsia"/>
              </w:rPr>
              <w:br w:type="textWrapping"/>
            </w:r>
            <w:r>
              <w:rPr>
                <w:rFonts w:hint="eastAsia"/>
              </w:rPr>
              <w:t>满足一项，得1分。</w:t>
            </w:r>
          </w:p>
        </w:tc>
        <w:tc>
          <w:tcPr>
            <w:tcW w:w="208" w:type="pct"/>
            <w:vAlign w:val="center"/>
          </w:tcPr>
          <w:p w14:paraId="7AA55A25">
            <w:pPr>
              <w:pStyle w:val="17"/>
              <w:bidi w:val="0"/>
              <w:rPr>
                <w:rFonts w:hint="eastAsia"/>
              </w:rPr>
            </w:pPr>
            <w:r>
              <w:rPr>
                <w:rFonts w:hint="eastAsia"/>
              </w:rPr>
              <w:t>3</w:t>
            </w:r>
          </w:p>
        </w:tc>
        <w:tc>
          <w:tcPr>
            <w:tcW w:w="236" w:type="pct"/>
            <w:vAlign w:val="center"/>
          </w:tcPr>
          <w:p w14:paraId="18AC5808">
            <w:pPr>
              <w:pStyle w:val="17"/>
              <w:bidi w:val="0"/>
              <w:rPr>
                <w:rFonts w:hint="eastAsia"/>
              </w:rPr>
            </w:pPr>
            <w:r>
              <w:rPr>
                <w:rFonts w:hint="eastAsia"/>
              </w:rPr>
              <w:t>3</w:t>
            </w:r>
          </w:p>
        </w:tc>
      </w:tr>
      <w:tr w14:paraId="6D8D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DD0D081">
            <w:pPr>
              <w:pStyle w:val="17"/>
              <w:bidi w:val="0"/>
              <w:rPr>
                <w:rFonts w:hint="eastAsia"/>
              </w:rPr>
            </w:pPr>
          </w:p>
        </w:tc>
        <w:tc>
          <w:tcPr>
            <w:tcW w:w="448" w:type="pct"/>
            <w:vMerge w:val="continue"/>
            <w:vAlign w:val="center"/>
          </w:tcPr>
          <w:p w14:paraId="77EA2B3B">
            <w:pPr>
              <w:pStyle w:val="17"/>
              <w:bidi w:val="0"/>
              <w:rPr>
                <w:rFonts w:hint="eastAsia"/>
              </w:rPr>
            </w:pPr>
          </w:p>
        </w:tc>
        <w:tc>
          <w:tcPr>
            <w:tcW w:w="697" w:type="pct"/>
            <w:vAlign w:val="center"/>
          </w:tcPr>
          <w:p w14:paraId="4081AE74">
            <w:pPr>
              <w:pStyle w:val="17"/>
              <w:bidi w:val="0"/>
              <w:rPr>
                <w:rFonts w:hint="eastAsia"/>
              </w:rPr>
            </w:pPr>
            <w:r>
              <w:rPr>
                <w:rFonts w:hint="eastAsia"/>
              </w:rPr>
              <w:t>提升土地利用率情况（3分）</w:t>
            </w:r>
          </w:p>
        </w:tc>
        <w:tc>
          <w:tcPr>
            <w:tcW w:w="1412" w:type="pct"/>
            <w:vAlign w:val="center"/>
          </w:tcPr>
          <w:p w14:paraId="1884E744">
            <w:pPr>
              <w:pStyle w:val="17"/>
              <w:bidi w:val="0"/>
              <w:rPr>
                <w:rFonts w:hint="eastAsia"/>
              </w:rPr>
            </w:pPr>
            <w:r>
              <w:rPr>
                <w:rFonts w:hint="eastAsia"/>
              </w:rPr>
              <w:t>评价在对东溪小流域水土流失治理项目完成后对土地利用率是否有提升作用。</w:t>
            </w:r>
          </w:p>
        </w:tc>
        <w:tc>
          <w:tcPr>
            <w:tcW w:w="1562" w:type="pct"/>
            <w:vAlign w:val="center"/>
          </w:tcPr>
          <w:p w14:paraId="67CA6941">
            <w:pPr>
              <w:pStyle w:val="17"/>
              <w:bidi w:val="0"/>
              <w:rPr>
                <w:rFonts w:hint="eastAsia"/>
              </w:rPr>
            </w:pPr>
            <w:r>
              <w:rPr>
                <w:rFonts w:hint="eastAsia"/>
              </w:rPr>
              <w:t>评价要点：</w:t>
            </w:r>
            <w:r>
              <w:rPr>
                <w:rFonts w:hint="eastAsia"/>
              </w:rPr>
              <w:br w:type="textWrapping"/>
            </w:r>
            <w:r>
              <w:rPr>
                <w:rFonts w:hint="eastAsia"/>
              </w:rPr>
              <w:t>①提升程度较大，得3分；</w:t>
            </w:r>
            <w:r>
              <w:rPr>
                <w:rFonts w:hint="eastAsia"/>
              </w:rPr>
              <w:br w:type="textWrapping"/>
            </w:r>
            <w:r>
              <w:rPr>
                <w:rFonts w:hint="eastAsia"/>
              </w:rPr>
              <w:t>②提升程度一般，得2分；</w:t>
            </w:r>
            <w:r>
              <w:rPr>
                <w:rFonts w:hint="eastAsia"/>
              </w:rPr>
              <w:br w:type="textWrapping"/>
            </w:r>
            <w:r>
              <w:rPr>
                <w:rFonts w:hint="eastAsia"/>
              </w:rPr>
              <w:t>③提升程度较小，得1分；</w:t>
            </w:r>
            <w:r>
              <w:rPr>
                <w:rFonts w:hint="eastAsia"/>
              </w:rPr>
              <w:br w:type="textWrapping"/>
            </w:r>
            <w:r>
              <w:rPr>
                <w:rFonts w:hint="eastAsia"/>
              </w:rPr>
              <w:t>④提升程度不足，得0分。</w:t>
            </w:r>
          </w:p>
        </w:tc>
        <w:tc>
          <w:tcPr>
            <w:tcW w:w="208" w:type="pct"/>
            <w:vAlign w:val="center"/>
          </w:tcPr>
          <w:p w14:paraId="58546FF8">
            <w:pPr>
              <w:pStyle w:val="17"/>
              <w:bidi w:val="0"/>
              <w:rPr>
                <w:rFonts w:hint="eastAsia"/>
              </w:rPr>
            </w:pPr>
            <w:r>
              <w:rPr>
                <w:rFonts w:hint="eastAsia"/>
              </w:rPr>
              <w:t>3</w:t>
            </w:r>
          </w:p>
        </w:tc>
        <w:tc>
          <w:tcPr>
            <w:tcW w:w="236" w:type="pct"/>
            <w:vAlign w:val="center"/>
          </w:tcPr>
          <w:p w14:paraId="5C5A8272">
            <w:pPr>
              <w:pStyle w:val="17"/>
              <w:bidi w:val="0"/>
              <w:rPr>
                <w:rFonts w:hint="eastAsia"/>
              </w:rPr>
            </w:pPr>
            <w:r>
              <w:rPr>
                <w:rFonts w:hint="eastAsia"/>
              </w:rPr>
              <w:t>3</w:t>
            </w:r>
          </w:p>
        </w:tc>
      </w:tr>
      <w:tr w14:paraId="731D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8B84895">
            <w:pPr>
              <w:pStyle w:val="17"/>
              <w:bidi w:val="0"/>
              <w:rPr>
                <w:rFonts w:hint="eastAsia"/>
              </w:rPr>
            </w:pPr>
          </w:p>
        </w:tc>
        <w:tc>
          <w:tcPr>
            <w:tcW w:w="448" w:type="pct"/>
            <w:vMerge w:val="continue"/>
            <w:vAlign w:val="center"/>
          </w:tcPr>
          <w:p w14:paraId="48AEE181">
            <w:pPr>
              <w:pStyle w:val="17"/>
              <w:bidi w:val="0"/>
              <w:rPr>
                <w:rFonts w:hint="eastAsia"/>
              </w:rPr>
            </w:pPr>
          </w:p>
        </w:tc>
        <w:tc>
          <w:tcPr>
            <w:tcW w:w="697" w:type="pct"/>
            <w:vAlign w:val="center"/>
          </w:tcPr>
          <w:p w14:paraId="2C57BE07">
            <w:pPr>
              <w:pStyle w:val="17"/>
              <w:bidi w:val="0"/>
              <w:rPr>
                <w:rFonts w:hint="eastAsia"/>
              </w:rPr>
            </w:pPr>
            <w:r>
              <w:rPr>
                <w:rFonts w:hint="eastAsia"/>
              </w:rPr>
              <w:t>标志牌建设情况（3分）</w:t>
            </w:r>
          </w:p>
        </w:tc>
        <w:tc>
          <w:tcPr>
            <w:tcW w:w="1412" w:type="pct"/>
            <w:vAlign w:val="center"/>
          </w:tcPr>
          <w:p w14:paraId="5A2FEA62">
            <w:pPr>
              <w:pStyle w:val="17"/>
              <w:bidi w:val="0"/>
              <w:rPr>
                <w:rFonts w:hint="eastAsia"/>
              </w:rPr>
            </w:pPr>
            <w:r>
              <w:rPr>
                <w:rFonts w:hint="eastAsia"/>
              </w:rPr>
              <w:t>评价在对东溪小流域水土流失治理的过程中</w:t>
            </w:r>
            <w:r>
              <w:rPr>
                <w:rFonts w:hint="eastAsia"/>
                <w:lang w:eastAsia="zh-CN"/>
              </w:rPr>
              <w:t>是否</w:t>
            </w:r>
            <w:r>
              <w:rPr>
                <w:rFonts w:hint="eastAsia"/>
              </w:rPr>
              <w:t>建立必要的标志牌。</w:t>
            </w:r>
          </w:p>
        </w:tc>
        <w:tc>
          <w:tcPr>
            <w:tcW w:w="1562" w:type="pct"/>
            <w:vAlign w:val="center"/>
          </w:tcPr>
          <w:p w14:paraId="2820A2AA">
            <w:pPr>
              <w:pStyle w:val="17"/>
              <w:bidi w:val="0"/>
              <w:rPr>
                <w:rFonts w:hint="eastAsia"/>
              </w:rPr>
            </w:pPr>
            <w:r>
              <w:rPr>
                <w:rFonts w:hint="eastAsia"/>
              </w:rPr>
              <w:t>评价要点：</w:t>
            </w:r>
            <w:r>
              <w:rPr>
                <w:rFonts w:hint="eastAsia"/>
              </w:rPr>
              <w:br w:type="textWrapping"/>
            </w:r>
            <w:r>
              <w:rPr>
                <w:rFonts w:hint="eastAsia"/>
              </w:rPr>
              <w:t>①是否有建立封禁标志牌；</w:t>
            </w:r>
            <w:r>
              <w:rPr>
                <w:rFonts w:hint="eastAsia"/>
              </w:rPr>
              <w:br w:type="textWrapping"/>
            </w:r>
            <w:r>
              <w:rPr>
                <w:rFonts w:hint="eastAsia"/>
              </w:rPr>
              <w:t>②是否有建立项目区公示牌；</w:t>
            </w:r>
            <w:r>
              <w:rPr>
                <w:rFonts w:hint="eastAsia"/>
              </w:rPr>
              <w:br w:type="textWrapping"/>
            </w:r>
            <w:r>
              <w:rPr>
                <w:rFonts w:hint="eastAsia"/>
              </w:rPr>
              <w:t>③是否有建立安全标志牌；</w:t>
            </w:r>
            <w:r>
              <w:rPr>
                <w:rFonts w:hint="eastAsia"/>
              </w:rPr>
              <w:br w:type="textWrapping"/>
            </w:r>
            <w:r>
              <w:rPr>
                <w:rFonts w:hint="eastAsia"/>
              </w:rPr>
              <w:t>满足一项，得1分。</w:t>
            </w:r>
          </w:p>
        </w:tc>
        <w:tc>
          <w:tcPr>
            <w:tcW w:w="208" w:type="pct"/>
            <w:vAlign w:val="center"/>
          </w:tcPr>
          <w:p w14:paraId="2BDB0465">
            <w:pPr>
              <w:pStyle w:val="17"/>
              <w:bidi w:val="0"/>
              <w:rPr>
                <w:rFonts w:hint="eastAsia"/>
              </w:rPr>
            </w:pPr>
            <w:r>
              <w:rPr>
                <w:rFonts w:hint="eastAsia"/>
              </w:rPr>
              <w:t>3</w:t>
            </w:r>
          </w:p>
        </w:tc>
        <w:tc>
          <w:tcPr>
            <w:tcW w:w="236" w:type="pct"/>
            <w:vAlign w:val="center"/>
          </w:tcPr>
          <w:p w14:paraId="2C2E9F18">
            <w:pPr>
              <w:pStyle w:val="17"/>
              <w:bidi w:val="0"/>
              <w:rPr>
                <w:rFonts w:hint="eastAsia"/>
              </w:rPr>
            </w:pPr>
            <w:r>
              <w:rPr>
                <w:rFonts w:hint="eastAsia"/>
              </w:rPr>
              <w:t>3</w:t>
            </w:r>
          </w:p>
        </w:tc>
      </w:tr>
      <w:tr w14:paraId="1E0E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0556FABC">
            <w:pPr>
              <w:pStyle w:val="17"/>
              <w:bidi w:val="0"/>
              <w:rPr>
                <w:rFonts w:hint="eastAsia"/>
              </w:rPr>
            </w:pPr>
          </w:p>
        </w:tc>
        <w:tc>
          <w:tcPr>
            <w:tcW w:w="448" w:type="pct"/>
            <w:vMerge w:val="restart"/>
            <w:vAlign w:val="center"/>
          </w:tcPr>
          <w:p w14:paraId="77CAC05C">
            <w:pPr>
              <w:pStyle w:val="17"/>
              <w:bidi w:val="0"/>
              <w:rPr>
                <w:rFonts w:hint="eastAsia"/>
              </w:rPr>
            </w:pPr>
            <w:r>
              <w:rPr>
                <w:rFonts w:hint="eastAsia"/>
              </w:rPr>
              <w:t>生态效益（12分）</w:t>
            </w:r>
          </w:p>
        </w:tc>
        <w:tc>
          <w:tcPr>
            <w:tcW w:w="697" w:type="pct"/>
            <w:vAlign w:val="center"/>
          </w:tcPr>
          <w:p w14:paraId="67FB60F6">
            <w:pPr>
              <w:pStyle w:val="17"/>
              <w:bidi w:val="0"/>
              <w:rPr>
                <w:rFonts w:hint="eastAsia"/>
              </w:rPr>
            </w:pPr>
            <w:r>
              <w:rPr>
                <w:rFonts w:hint="eastAsia"/>
              </w:rPr>
              <w:t>水土流失情况的改善情况（3分）</w:t>
            </w:r>
          </w:p>
        </w:tc>
        <w:tc>
          <w:tcPr>
            <w:tcW w:w="1412" w:type="pct"/>
            <w:vAlign w:val="center"/>
          </w:tcPr>
          <w:p w14:paraId="0EE99B10">
            <w:pPr>
              <w:pStyle w:val="17"/>
              <w:bidi w:val="0"/>
              <w:rPr>
                <w:rFonts w:hint="eastAsia"/>
              </w:rPr>
            </w:pPr>
            <w:r>
              <w:rPr>
                <w:rFonts w:hint="eastAsia"/>
              </w:rPr>
              <w:t>用于评价通过水土流失综合治理之后，当地水土流失情况是否有所改善，改善情况如何。</w:t>
            </w:r>
          </w:p>
        </w:tc>
        <w:tc>
          <w:tcPr>
            <w:tcW w:w="1562" w:type="pct"/>
            <w:vAlign w:val="center"/>
          </w:tcPr>
          <w:p w14:paraId="44F6EF42">
            <w:pPr>
              <w:pStyle w:val="17"/>
              <w:bidi w:val="0"/>
              <w:rPr>
                <w:rFonts w:hint="eastAsia"/>
              </w:rPr>
            </w:pPr>
            <w:r>
              <w:rPr>
                <w:rFonts w:hint="eastAsia"/>
              </w:rPr>
              <w:t>评价要点：</w:t>
            </w:r>
            <w:r>
              <w:rPr>
                <w:rFonts w:hint="eastAsia"/>
              </w:rPr>
              <w:br w:type="textWrapping"/>
            </w:r>
            <w:r>
              <w:rPr>
                <w:rFonts w:hint="eastAsia"/>
              </w:rPr>
              <w:t>①改善程度较大，得3分；</w:t>
            </w:r>
            <w:r>
              <w:rPr>
                <w:rFonts w:hint="eastAsia"/>
              </w:rPr>
              <w:br w:type="textWrapping"/>
            </w:r>
            <w:r>
              <w:rPr>
                <w:rFonts w:hint="eastAsia"/>
              </w:rPr>
              <w:t>②改善程度一般，得2分；</w:t>
            </w:r>
            <w:r>
              <w:rPr>
                <w:rFonts w:hint="eastAsia"/>
              </w:rPr>
              <w:br w:type="textWrapping"/>
            </w:r>
            <w:r>
              <w:rPr>
                <w:rFonts w:hint="eastAsia"/>
              </w:rPr>
              <w:t>③改善程度较小，得1分；</w:t>
            </w:r>
            <w:r>
              <w:rPr>
                <w:rFonts w:hint="eastAsia"/>
              </w:rPr>
              <w:br w:type="textWrapping"/>
            </w:r>
            <w:r>
              <w:rPr>
                <w:rFonts w:hint="eastAsia"/>
              </w:rPr>
              <w:t>④改善程度不足，得0分。</w:t>
            </w:r>
          </w:p>
        </w:tc>
        <w:tc>
          <w:tcPr>
            <w:tcW w:w="208" w:type="pct"/>
            <w:vAlign w:val="center"/>
          </w:tcPr>
          <w:p w14:paraId="30EF6DB7">
            <w:pPr>
              <w:pStyle w:val="17"/>
              <w:bidi w:val="0"/>
              <w:rPr>
                <w:rFonts w:hint="eastAsia"/>
              </w:rPr>
            </w:pPr>
            <w:r>
              <w:rPr>
                <w:rFonts w:hint="eastAsia"/>
              </w:rPr>
              <w:t>3</w:t>
            </w:r>
          </w:p>
        </w:tc>
        <w:tc>
          <w:tcPr>
            <w:tcW w:w="236" w:type="pct"/>
            <w:vAlign w:val="center"/>
          </w:tcPr>
          <w:p w14:paraId="07211216">
            <w:pPr>
              <w:pStyle w:val="17"/>
              <w:bidi w:val="0"/>
              <w:rPr>
                <w:rFonts w:hint="eastAsia"/>
              </w:rPr>
            </w:pPr>
            <w:r>
              <w:rPr>
                <w:rFonts w:hint="eastAsia"/>
              </w:rPr>
              <w:t>3</w:t>
            </w:r>
          </w:p>
        </w:tc>
      </w:tr>
      <w:tr w14:paraId="1C1C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7232B048">
            <w:pPr>
              <w:pStyle w:val="17"/>
              <w:bidi w:val="0"/>
              <w:rPr>
                <w:rFonts w:hint="eastAsia"/>
              </w:rPr>
            </w:pPr>
          </w:p>
        </w:tc>
        <w:tc>
          <w:tcPr>
            <w:tcW w:w="448" w:type="pct"/>
            <w:vMerge w:val="continue"/>
            <w:vAlign w:val="center"/>
          </w:tcPr>
          <w:p w14:paraId="417E9148">
            <w:pPr>
              <w:pStyle w:val="17"/>
              <w:bidi w:val="0"/>
              <w:rPr>
                <w:rFonts w:hint="eastAsia"/>
              </w:rPr>
            </w:pPr>
          </w:p>
        </w:tc>
        <w:tc>
          <w:tcPr>
            <w:tcW w:w="697" w:type="pct"/>
            <w:vAlign w:val="center"/>
          </w:tcPr>
          <w:p w14:paraId="12CDF568">
            <w:pPr>
              <w:pStyle w:val="17"/>
              <w:bidi w:val="0"/>
              <w:rPr>
                <w:rFonts w:hint="eastAsia"/>
              </w:rPr>
            </w:pPr>
            <w:r>
              <w:rPr>
                <w:rFonts w:hint="eastAsia"/>
              </w:rPr>
              <w:t>流域水质改善程度（3分）</w:t>
            </w:r>
          </w:p>
        </w:tc>
        <w:tc>
          <w:tcPr>
            <w:tcW w:w="1412" w:type="pct"/>
            <w:vAlign w:val="center"/>
          </w:tcPr>
          <w:p w14:paraId="1C97E982">
            <w:pPr>
              <w:pStyle w:val="17"/>
              <w:bidi w:val="0"/>
              <w:rPr>
                <w:rFonts w:hint="eastAsia"/>
              </w:rPr>
            </w:pPr>
            <w:r>
              <w:rPr>
                <w:rFonts w:hint="eastAsia"/>
              </w:rPr>
              <w:t>用于评价通过水土流失综合治理之后，当地水质情况是否有所改善，改善情况如何。</w:t>
            </w:r>
          </w:p>
        </w:tc>
        <w:tc>
          <w:tcPr>
            <w:tcW w:w="1562" w:type="pct"/>
            <w:vAlign w:val="center"/>
          </w:tcPr>
          <w:p w14:paraId="48301D2A">
            <w:pPr>
              <w:pStyle w:val="17"/>
              <w:bidi w:val="0"/>
              <w:rPr>
                <w:rFonts w:hint="eastAsia"/>
              </w:rPr>
            </w:pPr>
            <w:r>
              <w:rPr>
                <w:rFonts w:hint="eastAsia"/>
              </w:rPr>
              <w:t>评价要点：</w:t>
            </w:r>
            <w:r>
              <w:rPr>
                <w:rFonts w:hint="eastAsia"/>
              </w:rPr>
              <w:br w:type="textWrapping"/>
            </w:r>
            <w:r>
              <w:rPr>
                <w:rFonts w:hint="eastAsia"/>
              </w:rPr>
              <w:t>①改善程度较大，得3分；</w:t>
            </w:r>
            <w:r>
              <w:rPr>
                <w:rFonts w:hint="eastAsia"/>
              </w:rPr>
              <w:br w:type="textWrapping"/>
            </w:r>
            <w:r>
              <w:rPr>
                <w:rFonts w:hint="eastAsia"/>
              </w:rPr>
              <w:t>②改善程度一般，得2分；</w:t>
            </w:r>
            <w:r>
              <w:rPr>
                <w:rFonts w:hint="eastAsia"/>
              </w:rPr>
              <w:br w:type="textWrapping"/>
            </w:r>
            <w:r>
              <w:rPr>
                <w:rFonts w:hint="eastAsia"/>
              </w:rPr>
              <w:t>③改善程度较小，得1分；</w:t>
            </w:r>
            <w:r>
              <w:rPr>
                <w:rFonts w:hint="eastAsia"/>
              </w:rPr>
              <w:br w:type="textWrapping"/>
            </w:r>
            <w:r>
              <w:rPr>
                <w:rFonts w:hint="eastAsia"/>
              </w:rPr>
              <w:t>④改善程度不足，得0分。</w:t>
            </w:r>
          </w:p>
        </w:tc>
        <w:tc>
          <w:tcPr>
            <w:tcW w:w="208" w:type="pct"/>
            <w:vAlign w:val="center"/>
          </w:tcPr>
          <w:p w14:paraId="211A76A9">
            <w:pPr>
              <w:pStyle w:val="17"/>
              <w:bidi w:val="0"/>
              <w:rPr>
                <w:rFonts w:hint="eastAsia"/>
              </w:rPr>
            </w:pPr>
            <w:r>
              <w:rPr>
                <w:rFonts w:hint="eastAsia"/>
              </w:rPr>
              <w:t>3</w:t>
            </w:r>
          </w:p>
        </w:tc>
        <w:tc>
          <w:tcPr>
            <w:tcW w:w="236" w:type="pct"/>
            <w:vAlign w:val="center"/>
          </w:tcPr>
          <w:p w14:paraId="573757CD">
            <w:pPr>
              <w:pStyle w:val="17"/>
              <w:bidi w:val="0"/>
              <w:rPr>
                <w:rFonts w:hint="eastAsia"/>
              </w:rPr>
            </w:pPr>
            <w:r>
              <w:rPr>
                <w:rFonts w:hint="eastAsia"/>
              </w:rPr>
              <w:t>3</w:t>
            </w:r>
          </w:p>
        </w:tc>
      </w:tr>
      <w:tr w14:paraId="085A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82A094C">
            <w:pPr>
              <w:pStyle w:val="17"/>
              <w:bidi w:val="0"/>
              <w:rPr>
                <w:rFonts w:hint="eastAsia"/>
              </w:rPr>
            </w:pPr>
          </w:p>
        </w:tc>
        <w:tc>
          <w:tcPr>
            <w:tcW w:w="448" w:type="pct"/>
            <w:vMerge w:val="continue"/>
            <w:vAlign w:val="center"/>
          </w:tcPr>
          <w:p w14:paraId="47DCD19F">
            <w:pPr>
              <w:pStyle w:val="17"/>
              <w:bidi w:val="0"/>
              <w:rPr>
                <w:rFonts w:hint="eastAsia"/>
              </w:rPr>
            </w:pPr>
          </w:p>
        </w:tc>
        <w:tc>
          <w:tcPr>
            <w:tcW w:w="697" w:type="pct"/>
            <w:vAlign w:val="center"/>
          </w:tcPr>
          <w:p w14:paraId="01889641">
            <w:pPr>
              <w:pStyle w:val="17"/>
              <w:bidi w:val="0"/>
              <w:rPr>
                <w:rFonts w:hint="eastAsia"/>
              </w:rPr>
            </w:pPr>
            <w:r>
              <w:rPr>
                <w:rFonts w:hint="eastAsia"/>
              </w:rPr>
              <w:t>土壤侵蚀改善程度（3分）</w:t>
            </w:r>
          </w:p>
        </w:tc>
        <w:tc>
          <w:tcPr>
            <w:tcW w:w="1412" w:type="pct"/>
            <w:vAlign w:val="center"/>
          </w:tcPr>
          <w:p w14:paraId="7B266D57">
            <w:pPr>
              <w:pStyle w:val="17"/>
              <w:bidi w:val="0"/>
              <w:rPr>
                <w:rFonts w:hint="eastAsia"/>
              </w:rPr>
            </w:pPr>
            <w:r>
              <w:rPr>
                <w:rFonts w:hint="eastAsia"/>
              </w:rPr>
              <w:t>用于评价通过水土流失综合治理之后，当地土壤侵蚀是否能够有所改善。</w:t>
            </w:r>
          </w:p>
        </w:tc>
        <w:tc>
          <w:tcPr>
            <w:tcW w:w="1562" w:type="pct"/>
            <w:vAlign w:val="center"/>
          </w:tcPr>
          <w:p w14:paraId="34C26EEF">
            <w:pPr>
              <w:pStyle w:val="17"/>
              <w:bidi w:val="0"/>
              <w:rPr>
                <w:rFonts w:hint="eastAsia"/>
              </w:rPr>
            </w:pPr>
            <w:r>
              <w:rPr>
                <w:rFonts w:hint="eastAsia"/>
              </w:rPr>
              <w:t>评价要点：</w:t>
            </w:r>
            <w:r>
              <w:rPr>
                <w:rFonts w:hint="eastAsia"/>
              </w:rPr>
              <w:br w:type="textWrapping"/>
            </w:r>
            <w:r>
              <w:rPr>
                <w:rFonts w:hint="eastAsia"/>
              </w:rPr>
              <w:t>①改善程度较大，得3分；</w:t>
            </w:r>
            <w:r>
              <w:rPr>
                <w:rFonts w:hint="eastAsia"/>
              </w:rPr>
              <w:br w:type="textWrapping"/>
            </w:r>
            <w:r>
              <w:rPr>
                <w:rFonts w:hint="eastAsia"/>
              </w:rPr>
              <w:t>②改善程度一般，得2分；</w:t>
            </w:r>
            <w:r>
              <w:rPr>
                <w:rFonts w:hint="eastAsia"/>
              </w:rPr>
              <w:br w:type="textWrapping"/>
            </w:r>
            <w:r>
              <w:rPr>
                <w:rFonts w:hint="eastAsia"/>
              </w:rPr>
              <w:t>③改善程度较小，得1分；</w:t>
            </w:r>
            <w:r>
              <w:rPr>
                <w:rFonts w:hint="eastAsia"/>
              </w:rPr>
              <w:br w:type="textWrapping"/>
            </w:r>
            <w:r>
              <w:rPr>
                <w:rFonts w:hint="eastAsia"/>
              </w:rPr>
              <w:t>④改善程度不足，得0分。</w:t>
            </w:r>
          </w:p>
        </w:tc>
        <w:tc>
          <w:tcPr>
            <w:tcW w:w="208" w:type="pct"/>
            <w:vAlign w:val="center"/>
          </w:tcPr>
          <w:p w14:paraId="28C3321E">
            <w:pPr>
              <w:pStyle w:val="17"/>
              <w:bidi w:val="0"/>
              <w:rPr>
                <w:rFonts w:hint="eastAsia"/>
              </w:rPr>
            </w:pPr>
            <w:r>
              <w:rPr>
                <w:rFonts w:hint="eastAsia"/>
              </w:rPr>
              <w:t>3</w:t>
            </w:r>
          </w:p>
        </w:tc>
        <w:tc>
          <w:tcPr>
            <w:tcW w:w="236" w:type="pct"/>
            <w:vAlign w:val="center"/>
          </w:tcPr>
          <w:p w14:paraId="525DE7B8">
            <w:pPr>
              <w:pStyle w:val="17"/>
              <w:bidi w:val="0"/>
              <w:rPr>
                <w:rFonts w:hint="eastAsia"/>
              </w:rPr>
            </w:pPr>
            <w:r>
              <w:rPr>
                <w:rFonts w:hint="eastAsia"/>
              </w:rPr>
              <w:t>3</w:t>
            </w:r>
          </w:p>
        </w:tc>
      </w:tr>
      <w:tr w14:paraId="5F318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10" w:hRule="atLeast"/>
        </w:trPr>
        <w:tc>
          <w:tcPr>
            <w:tcW w:w="437" w:type="pct"/>
            <w:vMerge w:val="continue"/>
            <w:vAlign w:val="center"/>
          </w:tcPr>
          <w:p w14:paraId="7FFA3A5E">
            <w:pPr>
              <w:pStyle w:val="17"/>
              <w:bidi w:val="0"/>
              <w:rPr>
                <w:rFonts w:hint="eastAsia"/>
              </w:rPr>
            </w:pPr>
          </w:p>
        </w:tc>
        <w:tc>
          <w:tcPr>
            <w:tcW w:w="448" w:type="pct"/>
            <w:vMerge w:val="continue"/>
            <w:vAlign w:val="center"/>
          </w:tcPr>
          <w:p w14:paraId="23D90EFD">
            <w:pPr>
              <w:pStyle w:val="17"/>
              <w:bidi w:val="0"/>
              <w:rPr>
                <w:rFonts w:hint="eastAsia"/>
              </w:rPr>
            </w:pPr>
          </w:p>
        </w:tc>
        <w:tc>
          <w:tcPr>
            <w:tcW w:w="697" w:type="pct"/>
            <w:vAlign w:val="center"/>
          </w:tcPr>
          <w:p w14:paraId="08F4F1CF">
            <w:pPr>
              <w:pStyle w:val="17"/>
              <w:bidi w:val="0"/>
              <w:rPr>
                <w:rFonts w:hint="eastAsia"/>
              </w:rPr>
            </w:pPr>
            <w:r>
              <w:rPr>
                <w:rFonts w:hint="eastAsia"/>
              </w:rPr>
              <w:t>林草覆盖率的提升情况（3分）</w:t>
            </w:r>
          </w:p>
        </w:tc>
        <w:tc>
          <w:tcPr>
            <w:tcW w:w="1412" w:type="pct"/>
            <w:vAlign w:val="center"/>
          </w:tcPr>
          <w:p w14:paraId="6257CD14">
            <w:pPr>
              <w:pStyle w:val="17"/>
              <w:bidi w:val="0"/>
              <w:rPr>
                <w:rFonts w:hint="eastAsia"/>
              </w:rPr>
            </w:pPr>
            <w:r>
              <w:rPr>
                <w:rFonts w:hint="eastAsia"/>
              </w:rPr>
              <w:t>用于评价通过水土流失综合治理之后，当地林草覆盖率是否有所提升，提升情况如何。</w:t>
            </w:r>
          </w:p>
        </w:tc>
        <w:tc>
          <w:tcPr>
            <w:tcW w:w="1562" w:type="pct"/>
            <w:vAlign w:val="center"/>
          </w:tcPr>
          <w:p w14:paraId="12651393">
            <w:pPr>
              <w:pStyle w:val="17"/>
              <w:bidi w:val="0"/>
              <w:rPr>
                <w:rFonts w:hint="eastAsia"/>
              </w:rPr>
            </w:pPr>
            <w:r>
              <w:rPr>
                <w:rFonts w:hint="eastAsia"/>
              </w:rPr>
              <w:t>评价要点：</w:t>
            </w:r>
            <w:r>
              <w:rPr>
                <w:rFonts w:hint="eastAsia"/>
              </w:rPr>
              <w:br w:type="textWrapping"/>
            </w:r>
            <w:r>
              <w:rPr>
                <w:rFonts w:hint="eastAsia"/>
              </w:rPr>
              <w:t>①提升程度较大，得3分；</w:t>
            </w:r>
            <w:r>
              <w:rPr>
                <w:rFonts w:hint="eastAsia"/>
              </w:rPr>
              <w:br w:type="textWrapping"/>
            </w:r>
            <w:r>
              <w:rPr>
                <w:rFonts w:hint="eastAsia"/>
              </w:rPr>
              <w:t>②提升程度一般，得2分；</w:t>
            </w:r>
            <w:r>
              <w:rPr>
                <w:rFonts w:hint="eastAsia"/>
              </w:rPr>
              <w:br w:type="textWrapping"/>
            </w:r>
            <w:r>
              <w:rPr>
                <w:rFonts w:hint="eastAsia"/>
              </w:rPr>
              <w:t>③提升程度较小，得1分；</w:t>
            </w:r>
            <w:r>
              <w:rPr>
                <w:rFonts w:hint="eastAsia"/>
              </w:rPr>
              <w:br w:type="textWrapping"/>
            </w:r>
            <w:r>
              <w:rPr>
                <w:rFonts w:hint="eastAsia"/>
              </w:rPr>
              <w:t>④提升程度不足，得0分。</w:t>
            </w:r>
          </w:p>
        </w:tc>
        <w:tc>
          <w:tcPr>
            <w:tcW w:w="208" w:type="pct"/>
            <w:vAlign w:val="center"/>
          </w:tcPr>
          <w:p w14:paraId="1F40EE40">
            <w:pPr>
              <w:pStyle w:val="17"/>
              <w:bidi w:val="0"/>
              <w:rPr>
                <w:rFonts w:hint="eastAsia"/>
              </w:rPr>
            </w:pPr>
            <w:r>
              <w:rPr>
                <w:rFonts w:hint="eastAsia"/>
              </w:rPr>
              <w:t>3</w:t>
            </w:r>
          </w:p>
        </w:tc>
        <w:tc>
          <w:tcPr>
            <w:tcW w:w="236" w:type="pct"/>
            <w:vAlign w:val="center"/>
          </w:tcPr>
          <w:p w14:paraId="673E2B6E">
            <w:pPr>
              <w:pStyle w:val="17"/>
              <w:bidi w:val="0"/>
              <w:rPr>
                <w:rFonts w:hint="eastAsia"/>
              </w:rPr>
            </w:pPr>
            <w:r>
              <w:rPr>
                <w:rFonts w:hint="eastAsia"/>
              </w:rPr>
              <w:t>3</w:t>
            </w:r>
          </w:p>
        </w:tc>
      </w:tr>
      <w:tr w14:paraId="0468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37" w:type="pct"/>
            <w:vMerge w:val="continue"/>
            <w:vAlign w:val="center"/>
          </w:tcPr>
          <w:p w14:paraId="61F58943">
            <w:pPr>
              <w:pStyle w:val="17"/>
              <w:bidi w:val="0"/>
              <w:rPr>
                <w:rFonts w:hint="eastAsia"/>
              </w:rPr>
            </w:pPr>
          </w:p>
        </w:tc>
        <w:tc>
          <w:tcPr>
            <w:tcW w:w="448" w:type="pct"/>
            <w:vAlign w:val="center"/>
          </w:tcPr>
          <w:p w14:paraId="67B0B1A0">
            <w:pPr>
              <w:pStyle w:val="17"/>
              <w:bidi w:val="0"/>
              <w:rPr>
                <w:rFonts w:hint="eastAsia"/>
              </w:rPr>
            </w:pPr>
            <w:r>
              <w:rPr>
                <w:rFonts w:hint="eastAsia"/>
              </w:rPr>
              <w:t>满意度（4分）</w:t>
            </w:r>
          </w:p>
        </w:tc>
        <w:tc>
          <w:tcPr>
            <w:tcW w:w="697" w:type="pct"/>
            <w:vAlign w:val="center"/>
          </w:tcPr>
          <w:p w14:paraId="74BF9BFE">
            <w:pPr>
              <w:pStyle w:val="17"/>
              <w:bidi w:val="0"/>
              <w:rPr>
                <w:rFonts w:hint="eastAsia"/>
              </w:rPr>
            </w:pPr>
            <w:r>
              <w:rPr>
                <w:rFonts w:hint="eastAsia"/>
              </w:rPr>
              <w:t>群众对水土保持治理项目的满意度（4分）</w:t>
            </w:r>
          </w:p>
        </w:tc>
        <w:tc>
          <w:tcPr>
            <w:tcW w:w="1412" w:type="pct"/>
            <w:vAlign w:val="center"/>
          </w:tcPr>
          <w:p w14:paraId="574CEFA7">
            <w:pPr>
              <w:pStyle w:val="17"/>
              <w:bidi w:val="0"/>
              <w:rPr>
                <w:rFonts w:hint="eastAsia"/>
              </w:rPr>
            </w:pPr>
            <w:r>
              <w:rPr>
                <w:rFonts w:hint="eastAsia"/>
              </w:rPr>
              <w:t>群众对洛江区东溪小流域水土流失综合治理项目的治理成果是否感到满意。</w:t>
            </w:r>
          </w:p>
        </w:tc>
        <w:tc>
          <w:tcPr>
            <w:tcW w:w="1562" w:type="pct"/>
            <w:vAlign w:val="center"/>
          </w:tcPr>
          <w:p w14:paraId="2FA23686">
            <w:pPr>
              <w:pStyle w:val="17"/>
              <w:bidi w:val="0"/>
              <w:rPr>
                <w:rFonts w:hint="eastAsia"/>
              </w:rPr>
            </w:pPr>
            <w:r>
              <w:rPr>
                <w:rFonts w:hint="eastAsia"/>
              </w:rPr>
              <w:t>评价要点：</w:t>
            </w:r>
            <w:r>
              <w:rPr>
                <w:rFonts w:hint="eastAsia"/>
              </w:rPr>
              <w:br w:type="textWrapping"/>
            </w:r>
            <w:r>
              <w:rPr>
                <w:rFonts w:hint="eastAsia"/>
              </w:rPr>
              <w:t>①非常满意，得4分；</w:t>
            </w:r>
            <w:r>
              <w:rPr>
                <w:rFonts w:hint="eastAsia"/>
              </w:rPr>
              <w:br w:type="textWrapping"/>
            </w:r>
            <w:r>
              <w:rPr>
                <w:rFonts w:hint="eastAsia"/>
              </w:rPr>
              <w:t>②很满意，得3分；</w:t>
            </w:r>
            <w:r>
              <w:rPr>
                <w:rFonts w:hint="eastAsia"/>
              </w:rPr>
              <w:br w:type="textWrapping"/>
            </w:r>
            <w:r>
              <w:rPr>
                <w:rFonts w:hint="eastAsia"/>
              </w:rPr>
              <w:t>③满意，得2分；</w:t>
            </w:r>
            <w:r>
              <w:rPr>
                <w:rFonts w:hint="eastAsia"/>
              </w:rPr>
              <w:br w:type="textWrapping"/>
            </w:r>
            <w:r>
              <w:rPr>
                <w:rFonts w:hint="eastAsia"/>
              </w:rPr>
              <w:t>④感到一般，得1分；</w:t>
            </w:r>
            <w:r>
              <w:rPr>
                <w:rFonts w:hint="eastAsia"/>
              </w:rPr>
              <w:br w:type="textWrapping"/>
            </w:r>
            <w:r>
              <w:rPr>
                <w:rFonts w:hint="eastAsia"/>
              </w:rPr>
              <w:t>⑤不满意，得0分。</w:t>
            </w:r>
          </w:p>
        </w:tc>
        <w:tc>
          <w:tcPr>
            <w:tcW w:w="208" w:type="pct"/>
            <w:vAlign w:val="center"/>
          </w:tcPr>
          <w:p w14:paraId="42AC0A65">
            <w:pPr>
              <w:pStyle w:val="17"/>
              <w:bidi w:val="0"/>
              <w:rPr>
                <w:rFonts w:hint="eastAsia"/>
              </w:rPr>
            </w:pPr>
            <w:r>
              <w:rPr>
                <w:rFonts w:hint="eastAsia"/>
              </w:rPr>
              <w:t>4</w:t>
            </w:r>
          </w:p>
        </w:tc>
        <w:tc>
          <w:tcPr>
            <w:tcW w:w="236" w:type="pct"/>
            <w:vAlign w:val="center"/>
          </w:tcPr>
          <w:p w14:paraId="3BB38E1D">
            <w:pPr>
              <w:pStyle w:val="17"/>
              <w:bidi w:val="0"/>
              <w:rPr>
                <w:rFonts w:hint="eastAsia"/>
              </w:rPr>
            </w:pPr>
            <w:r>
              <w:rPr>
                <w:rFonts w:hint="eastAsia"/>
              </w:rPr>
              <w:t>4</w:t>
            </w:r>
          </w:p>
        </w:tc>
      </w:tr>
      <w:tr w14:paraId="3A7D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56" w:type="pct"/>
            <w:gridSpan w:val="5"/>
            <w:vAlign w:val="center"/>
          </w:tcPr>
          <w:p w14:paraId="3A7EEF9E">
            <w:pPr>
              <w:pStyle w:val="17"/>
              <w:bidi w:val="0"/>
              <w:rPr>
                <w:rFonts w:hint="eastAsia"/>
              </w:rPr>
            </w:pPr>
            <w:r>
              <w:rPr>
                <w:rFonts w:hint="eastAsia"/>
              </w:rPr>
              <w:t>总得分</w:t>
            </w:r>
          </w:p>
        </w:tc>
        <w:tc>
          <w:tcPr>
            <w:tcW w:w="444" w:type="pct"/>
            <w:gridSpan w:val="2"/>
            <w:vAlign w:val="center"/>
          </w:tcPr>
          <w:p w14:paraId="01EB7834">
            <w:pPr>
              <w:pStyle w:val="17"/>
              <w:bidi w:val="0"/>
              <w:rPr>
                <w:rFonts w:hint="eastAsia"/>
              </w:rPr>
            </w:pPr>
            <w:r>
              <w:rPr>
                <w:rFonts w:hint="eastAsia"/>
              </w:rPr>
              <w:t>86</w:t>
            </w:r>
          </w:p>
        </w:tc>
      </w:tr>
    </w:tbl>
    <w:p w14:paraId="00535657">
      <w:pPr>
        <w:spacing w:after="0" w:line="408" w:lineRule="auto"/>
        <w:jc w:val="both"/>
        <w:rPr>
          <w:rFonts w:hint="eastAsia" w:ascii="仿宋" w:hAnsi="仿宋" w:eastAsia="仿宋"/>
          <w:sz w:val="28"/>
          <w:szCs w:val="21"/>
        </w:rPr>
      </w:pPr>
    </w:p>
    <w:p w14:paraId="22173883"/>
    <w:sectPr>
      <w:footerReference r:id="rId9" w:type="default"/>
      <w:pgSz w:w="11906" w:h="16838"/>
      <w:pgMar w:top="1440" w:right="1800" w:bottom="1440" w:left="1800" w:header="851" w:footer="907"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3000509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AD6FC">
    <w:pPr>
      <w:pStyle w:val="7"/>
      <w:jc w:val="center"/>
      <w:rPr>
        <w:rFonts w:hint="eastAsia"/>
      </w:rPr>
    </w:pPr>
  </w:p>
  <w:p w14:paraId="3B18CFDC">
    <w:pPr>
      <w:pStyle w:val="7"/>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4A5A1">
    <w:pPr>
      <w:pStyle w:val="7"/>
      <w:ind w:left="0" w:leftChars="0" w:firstLine="0" w:firstLineChars="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07685">
    <w:pPr>
      <w:pStyle w:val="7"/>
      <w:ind w:left="0" w:leftChars="0" w:firstLine="0" w:firstLineChars="0"/>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2A3CC">
                          <w:pPr>
                            <w:pStyle w:val="7"/>
                            <w:keepNext w:val="0"/>
                            <w:keepLines w:val="0"/>
                            <w:pageBreakBefore w:val="0"/>
                            <w:widowControl w:val="0"/>
                            <w:kinsoku/>
                            <w:wordWrap w:val="0"/>
                            <w:overflowPunct/>
                            <w:topLinePunct w:val="0"/>
                            <w:bidi w:val="0"/>
                            <w:adjustRightInd w:val="0"/>
                            <w:snapToGrid w:val="0"/>
                            <w:ind w:firstLine="0" w:firstLineChars="0"/>
                            <w:textAlignment w:val="baseline"/>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0D2A3CC">
                    <w:pPr>
                      <w:pStyle w:val="7"/>
                      <w:keepNext w:val="0"/>
                      <w:keepLines w:val="0"/>
                      <w:pageBreakBefore w:val="0"/>
                      <w:widowControl w:val="0"/>
                      <w:kinsoku/>
                      <w:wordWrap w:val="0"/>
                      <w:overflowPunct/>
                      <w:topLinePunct w:val="0"/>
                      <w:bidi w:val="0"/>
                      <w:adjustRightInd w:val="0"/>
                      <w:snapToGrid w:val="0"/>
                      <w:ind w:firstLine="0" w:firstLineChars="0"/>
                      <w:textAlignment w:val="baseline"/>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7609E">
    <w:pPr>
      <w:pBdr>
        <w:bottom w:val="none" w:color="auto" w:sz="0" w:space="0"/>
      </w:pBd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AD1AA">
    <w:pPr>
      <w:pBdr>
        <w:bottom w:val="none" w:color="auto" w:sz="0" w:space="0"/>
      </w:pBdr>
      <w:tabs>
        <w:tab w:val="center" w:pos="4153"/>
        <w:tab w:val="right" w:pos="830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773353"/>
    <w:rsid w:val="170225BE"/>
    <w:rsid w:val="1A3336FA"/>
    <w:rsid w:val="1B8204FE"/>
    <w:rsid w:val="1BEA2D97"/>
    <w:rsid w:val="1D773353"/>
    <w:rsid w:val="23545884"/>
    <w:rsid w:val="24F652E8"/>
    <w:rsid w:val="2BCF16CC"/>
    <w:rsid w:val="2C0A7FE3"/>
    <w:rsid w:val="2F303580"/>
    <w:rsid w:val="303801E5"/>
    <w:rsid w:val="385068DE"/>
    <w:rsid w:val="3D012931"/>
    <w:rsid w:val="45D85942"/>
    <w:rsid w:val="50DE584F"/>
    <w:rsid w:val="50F15BA9"/>
    <w:rsid w:val="59545718"/>
    <w:rsid w:val="5A0E58C7"/>
    <w:rsid w:val="5CAA235F"/>
    <w:rsid w:val="5F5A5DEC"/>
    <w:rsid w:val="5FD4310E"/>
    <w:rsid w:val="65AD56AD"/>
    <w:rsid w:val="746E0A10"/>
    <w:rsid w:val="76DF478C"/>
    <w:rsid w:val="7DD03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qFormat="1"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kinsoku/>
      <w:wordWrap w:val="0"/>
      <w:autoSpaceDE/>
      <w:autoSpaceDN/>
      <w:adjustRightInd w:val="0"/>
      <w:snapToGrid w:val="0"/>
      <w:spacing w:line="560" w:lineRule="exact"/>
      <w:ind w:firstLine="896" w:firstLineChars="200"/>
      <w:jc w:val="both"/>
      <w:textAlignment w:val="baseline"/>
    </w:pPr>
    <w:rPr>
      <w:rFonts w:ascii="仿宋_GB2312" w:hAnsi="仿宋_GB2312" w:eastAsia="仿宋_GB2312" w:cs="Arial"/>
      <w:snapToGrid w:val="0"/>
      <w:color w:val="000000"/>
      <w:sz w:val="28"/>
      <w:szCs w:val="21"/>
      <w:lang w:val="en-US" w:eastAsia="en-US" w:bidi="ar-SA"/>
    </w:rPr>
  </w:style>
  <w:style w:type="paragraph" w:styleId="2">
    <w:name w:val="heading 1"/>
    <w:basedOn w:val="1"/>
    <w:next w:val="1"/>
    <w:qFormat/>
    <w:uiPriority w:val="0"/>
    <w:pPr>
      <w:keepNext/>
      <w:keepLines/>
      <w:spacing w:beforeLines="0" w:beforeAutospacing="0" w:afterLines="0" w:afterAutospacing="0" w:line="580" w:lineRule="exact"/>
      <w:ind w:firstLine="0" w:firstLineChars="0"/>
      <w:jc w:val="center"/>
      <w:outlineLvl w:val="0"/>
    </w:pPr>
    <w:rPr>
      <w:rFonts w:ascii="方正小标宋简体" w:hAnsi="方正小标宋简体" w:eastAsia="方正小标宋简体"/>
      <w:kern w:val="44"/>
      <w:sz w:val="44"/>
    </w:rPr>
  </w:style>
  <w:style w:type="paragraph" w:styleId="3">
    <w:name w:val="heading 2"/>
    <w:basedOn w:val="1"/>
    <w:next w:val="1"/>
    <w:unhideWhenUsed/>
    <w:qFormat/>
    <w:uiPriority w:val="0"/>
    <w:pPr>
      <w:outlineLvl w:val="1"/>
    </w:pPr>
    <w:rPr>
      <w:rFonts w:ascii="黑体" w:hAnsi="黑体" w:eastAsia="黑体" w:cs="黑体"/>
      <w:lang w:eastAsia="zh-CN"/>
    </w:rPr>
  </w:style>
  <w:style w:type="paragraph" w:styleId="4">
    <w:name w:val="heading 3"/>
    <w:basedOn w:val="1"/>
    <w:next w:val="1"/>
    <w:unhideWhenUsed/>
    <w:qFormat/>
    <w:uiPriority w:val="0"/>
    <w:pPr>
      <w:keepNext/>
      <w:keepLines/>
      <w:spacing w:beforeLines="0" w:beforeAutospacing="0" w:afterLines="0" w:afterAutospacing="0" w:line="560" w:lineRule="exact"/>
      <w:outlineLvl w:val="2"/>
    </w:pPr>
    <w:rPr>
      <w:rFonts w:eastAsia="楷体_GB2312"/>
      <w:b/>
    </w:rPr>
  </w:style>
  <w:style w:type="paragraph" w:styleId="5">
    <w:name w:val="heading 4"/>
    <w:basedOn w:val="1"/>
    <w:next w:val="1"/>
    <w:unhideWhenUsed/>
    <w:qFormat/>
    <w:uiPriority w:val="0"/>
    <w:pPr>
      <w:outlineLvl w:val="3"/>
    </w:pPr>
    <w:rPr>
      <w:b/>
      <w:lang w:eastAsia="zh-CN"/>
    </w:rPr>
  </w:style>
  <w:style w:type="character" w:default="1" w:styleId="14">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toc 3"/>
    <w:basedOn w:val="1"/>
    <w:next w:val="1"/>
    <w:qFormat/>
    <w:uiPriority w:val="39"/>
    <w:pPr>
      <w:ind w:left="560" w:left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toc 1"/>
    <w:basedOn w:val="1"/>
    <w:next w:val="1"/>
    <w:qFormat/>
    <w:uiPriority w:val="39"/>
    <w:pPr>
      <w:tabs>
        <w:tab w:val="right" w:leader="dot" w:pos="8306"/>
      </w:tabs>
      <w:ind w:firstLine="0" w:firstLineChars="0"/>
    </w:pPr>
  </w:style>
  <w:style w:type="paragraph" w:styleId="9">
    <w:name w:val="toc 4"/>
    <w:basedOn w:val="1"/>
    <w:next w:val="1"/>
    <w:uiPriority w:val="0"/>
    <w:pPr>
      <w:ind w:left="1260" w:leftChars="600"/>
    </w:pPr>
  </w:style>
  <w:style w:type="paragraph" w:styleId="10">
    <w:name w:val="toc 2"/>
    <w:basedOn w:val="1"/>
    <w:next w:val="1"/>
    <w:qFormat/>
    <w:uiPriority w:val="39"/>
    <w:pPr>
      <w:ind w:left="420" w:leftChars="200" w:firstLine="0" w:firstLineChars="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Table Theme"/>
    <w:basedOn w:val="11"/>
    <w:unhideWhenUsed/>
    <w:qFormat/>
    <w:uiPriority w:val="99"/>
    <w:pPr>
      <w:kinsoku w:val="0"/>
      <w:autoSpaceDE w:val="0"/>
      <w:autoSpaceDN w:val="0"/>
      <w:adjustRightInd w:val="0"/>
      <w:snapToGrid w:val="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99"/>
    <w:rPr>
      <w:color w:val="0026E5" w:themeColor="hyperlink"/>
      <w:u w:val="single"/>
      <w14:textFill>
        <w14:solidFill>
          <w14:schemeClr w14:val="hlink"/>
        </w14:solidFill>
      </w14:textFill>
    </w:rPr>
  </w:style>
  <w:style w:type="paragraph" w:customStyle="1" w:styleId="16">
    <w:name w:val="表1"/>
    <w:basedOn w:val="1"/>
    <w:qFormat/>
    <w:uiPriority w:val="0"/>
    <w:pPr>
      <w:snapToGrid/>
      <w:spacing w:line="560" w:lineRule="exact"/>
      <w:ind w:firstLine="0" w:firstLineChars="0"/>
      <w:jc w:val="center"/>
    </w:pPr>
    <w:rPr>
      <w:rFonts w:hint="eastAsia" w:cs="仿宋_GB2312"/>
      <w:bCs/>
      <w:spacing w:val="-2"/>
      <w:sz w:val="28"/>
      <w:szCs w:val="24"/>
      <w:lang w:eastAsia="zh-CN"/>
      <w14:textOutline w14:w="5105" w14:cap="sq" w14:cmpd="sng" w14:algn="ctr">
        <w14:solidFill>
          <w14:srgbClr w14:val="000000"/>
        </w14:solidFill>
        <w14:prstDash w14:val="solid"/>
        <w14:bevel/>
      </w14:textOutline>
    </w:rPr>
  </w:style>
  <w:style w:type="paragraph" w:customStyle="1" w:styleId="17">
    <w:name w:val="表格内容"/>
    <w:basedOn w:val="1"/>
    <w:qFormat/>
    <w:uiPriority w:val="0"/>
    <w:pPr>
      <w:overflowPunct w:val="0"/>
      <w:spacing w:line="240" w:lineRule="auto"/>
      <w:ind w:firstLine="0" w:firstLineChars="0"/>
      <w:jc w:val="both"/>
    </w:pPr>
    <w:rPr>
      <w:rFonts w:hint="eastAsia" w:ascii="仿宋" w:hAnsi="仿宋" w:cs="仿宋"/>
      <w:sz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5524</Words>
  <Characters>6006</Characters>
  <Lines>0</Lines>
  <Paragraphs>0</Paragraphs>
  <TotalTime>27</TotalTime>
  <ScaleCrop>false</ScaleCrop>
  <LinksUpToDate>false</LinksUpToDate>
  <CharactersWithSpaces>6130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2025-12-24T01:50:00Z</dcterms:created>
  <dc:creator>晓游-尤一钥</dc:creator>
  <cp:lastModifiedBy>WPS_1601648774</cp:lastModifiedBy>
  <dcterms:modified xsi:type="dcterms:W3CDTF">2026-03-05T02:10:16Z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03833C586710495283D4A5E92683A704_13</vt:lpwstr>
  </property>
  <property fmtid="{D5CDD505-2E9C-101B-9397-08002B2CF9AE}" pid="4" name="KSOTemplateDocerSaveRecord">
    <vt:lpwstr>eyJoZGlkIjoiMTM1NjM1YzIxNWQ4ZGUwNjg4NTE3ZWQzZmQyNjA5ZDciLCJ1c2VySWQiOiIxMTI2ODM5MTcxIn0=</vt:lpwstr>
  </property>
</Properties>
</file>