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DF2F06">
      <w:pPr>
        <w:rPr>
          <w:rFonts w:hint="eastAsia" w:ascii="宋体" w:hAnsi="宋体" w:eastAsia="宋体"/>
        </w:rPr>
      </w:pPr>
    </w:p>
    <w:p w14:paraId="5F1BDFFB">
      <w:pPr>
        <w:rPr>
          <w:rFonts w:hint="eastAsia" w:ascii="宋体" w:hAnsi="宋体" w:eastAsia="宋体"/>
        </w:rPr>
      </w:pPr>
    </w:p>
    <w:p w14:paraId="4B6C821D">
      <w:pPr>
        <w:rPr>
          <w:rFonts w:hint="eastAsia" w:ascii="宋体" w:hAnsi="宋体" w:eastAsia="宋体"/>
        </w:rPr>
      </w:pPr>
    </w:p>
    <w:p w14:paraId="1CC87BE3">
      <w:pPr>
        <w:keepNext w:val="0"/>
        <w:keepLines w:val="0"/>
        <w:pageBreakBefore w:val="0"/>
        <w:widowControl w:val="0"/>
        <w:kinsoku w:val="0"/>
        <w:wordWrap w:val="0"/>
        <w:overflowPunct/>
        <w:topLinePunct w:val="0"/>
        <w:autoSpaceDE/>
        <w:autoSpaceDN/>
        <w:bidi w:val="0"/>
        <w:adjustRightInd w:val="0"/>
        <w:snapToGrid w:val="0"/>
        <w:ind w:firstLine="0" w:firstLineChars="0"/>
        <w:jc w:val="center"/>
        <w:textAlignment w:val="baseline"/>
        <w:rPr>
          <w:rFonts w:hint="eastAsia" w:ascii="黑体" w:hAnsi="黑体" w:eastAsia="黑体"/>
          <w:sz w:val="44"/>
          <w:szCs w:val="44"/>
        </w:rPr>
      </w:pPr>
      <w:bookmarkStart w:id="0" w:name="OLE_LINK7"/>
      <w:r>
        <w:rPr>
          <w:rFonts w:hint="eastAsia" w:ascii="黑体" w:hAnsi="黑体" w:eastAsia="黑体"/>
          <w:sz w:val="44"/>
          <w:szCs w:val="44"/>
        </w:rPr>
        <w:t>2024年泉州市洛江区5G+专递课堂建设</w:t>
      </w:r>
    </w:p>
    <w:p w14:paraId="524575C7">
      <w:pPr>
        <w:keepNext w:val="0"/>
        <w:keepLines w:val="0"/>
        <w:pageBreakBefore w:val="0"/>
        <w:widowControl w:val="0"/>
        <w:kinsoku w:val="0"/>
        <w:wordWrap w:val="0"/>
        <w:overflowPunct/>
        <w:topLinePunct w:val="0"/>
        <w:autoSpaceDE/>
        <w:autoSpaceDN/>
        <w:bidi w:val="0"/>
        <w:adjustRightInd w:val="0"/>
        <w:snapToGrid w:val="0"/>
        <w:ind w:firstLine="0" w:firstLineChars="0"/>
        <w:jc w:val="center"/>
        <w:textAlignment w:val="baseline"/>
        <w:rPr>
          <w:rFonts w:hint="eastAsia" w:ascii="黑体" w:hAnsi="黑体" w:eastAsia="黑体"/>
          <w:sz w:val="44"/>
          <w:szCs w:val="44"/>
        </w:rPr>
      </w:pPr>
      <w:r>
        <w:rPr>
          <w:rFonts w:hint="eastAsia" w:ascii="黑体" w:hAnsi="黑体" w:eastAsia="黑体"/>
          <w:sz w:val="44"/>
          <w:szCs w:val="44"/>
        </w:rPr>
        <w:t>政府采购绩效评价报告</w:t>
      </w:r>
    </w:p>
    <w:bookmarkEnd w:id="0"/>
    <w:p w14:paraId="4DC4239E">
      <w:pPr>
        <w:rPr>
          <w:rFonts w:hint="eastAsia" w:ascii="宋体" w:hAnsi="宋体" w:eastAsia="宋体"/>
        </w:rPr>
      </w:pPr>
    </w:p>
    <w:p w14:paraId="78973372">
      <w:pPr>
        <w:rPr>
          <w:rFonts w:hint="eastAsia" w:ascii="宋体" w:hAnsi="宋体" w:eastAsia="宋体"/>
        </w:rPr>
      </w:pPr>
    </w:p>
    <w:p w14:paraId="5B9D8E74">
      <w:pPr>
        <w:rPr>
          <w:rFonts w:hint="eastAsia" w:ascii="宋体" w:hAnsi="宋体" w:eastAsia="宋体"/>
        </w:rPr>
      </w:pPr>
    </w:p>
    <w:p w14:paraId="0FC22A88">
      <w:pPr>
        <w:pageBreakBefore w:val="0"/>
        <w:widowControl w:val="0"/>
        <w:kinsoku w:val="0"/>
        <w:wordWrap/>
        <w:overflowPunct w:val="0"/>
        <w:topLinePunct w:val="0"/>
        <w:autoSpaceDE w:val="0"/>
        <w:autoSpaceDN w:val="0"/>
        <w:bidi w:val="0"/>
        <w:adjustRightInd w:val="0"/>
        <w:textAlignment w:val="baseline"/>
        <w:rPr>
          <w:sz w:val="32"/>
          <w:szCs w:val="32"/>
        </w:rPr>
      </w:pPr>
    </w:p>
    <w:p w14:paraId="26E668DE">
      <w:pPr>
        <w:pageBreakBefore w:val="0"/>
        <w:widowControl w:val="0"/>
        <w:kinsoku w:val="0"/>
        <w:overflowPunct w:val="0"/>
        <w:topLinePunct w:val="0"/>
        <w:bidi w:val="0"/>
        <w:adjustRightInd w:val="0"/>
        <w:spacing w:line="360" w:lineRule="auto"/>
        <w:ind w:firstLine="640" w:firstLineChars="200"/>
        <w:textAlignment w:val="baseline"/>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项目单位：</w:t>
      </w:r>
      <w:r>
        <w:rPr>
          <w:rFonts w:hint="eastAsia" w:ascii="黑体" w:hAnsi="黑体" w:eastAsia="黑体" w:cs="黑体"/>
          <w:color w:val="auto"/>
          <w:sz w:val="32"/>
          <w:szCs w:val="32"/>
          <w:u w:val="single"/>
          <w:lang w:eastAsia="zh-CN"/>
        </w:rPr>
        <w:t xml:space="preserve">       泉州市洛江区</w:t>
      </w:r>
      <w:r>
        <w:rPr>
          <w:rFonts w:hint="eastAsia" w:ascii="黑体" w:hAnsi="黑体" w:eastAsia="黑体" w:cs="黑体"/>
          <w:color w:val="auto"/>
          <w:sz w:val="32"/>
          <w:szCs w:val="32"/>
          <w:u w:val="single"/>
          <w:lang w:val="en-US" w:eastAsia="zh-CN"/>
        </w:rPr>
        <w:t>教育局</w:t>
      </w:r>
      <w:r>
        <w:rPr>
          <w:rFonts w:hint="eastAsia" w:ascii="黑体" w:hAnsi="黑体" w:eastAsia="黑体" w:cs="黑体"/>
          <w:color w:val="auto"/>
          <w:sz w:val="32"/>
          <w:szCs w:val="32"/>
          <w:u w:val="single"/>
          <w:lang w:eastAsia="zh-CN"/>
        </w:rPr>
        <w:t xml:space="preserve">   </w:t>
      </w:r>
      <w:r>
        <w:rPr>
          <w:rFonts w:hint="eastAsia" w:ascii="黑体" w:hAnsi="黑体" w:eastAsia="黑体" w:cs="黑体"/>
          <w:color w:val="auto"/>
          <w:sz w:val="32"/>
          <w:szCs w:val="32"/>
          <w:u w:val="single"/>
          <w:lang w:val="en-US" w:eastAsia="zh-CN"/>
        </w:rPr>
        <w:t xml:space="preserve">        </w:t>
      </w:r>
      <w:r>
        <w:rPr>
          <w:rFonts w:hint="eastAsia" w:ascii="黑体" w:hAnsi="黑体" w:eastAsia="黑体" w:cs="黑体"/>
          <w:color w:val="auto"/>
          <w:sz w:val="32"/>
          <w:szCs w:val="32"/>
          <w:u w:val="single"/>
          <w:lang w:eastAsia="zh-CN"/>
        </w:rPr>
        <w:t xml:space="preserve">  </w:t>
      </w:r>
    </w:p>
    <w:p w14:paraId="7051CEBC">
      <w:pPr>
        <w:pageBreakBefore w:val="0"/>
        <w:widowControl w:val="0"/>
        <w:kinsoku w:val="0"/>
        <w:overflowPunct w:val="0"/>
        <w:topLinePunct w:val="0"/>
        <w:bidi w:val="0"/>
        <w:adjustRightInd w:val="0"/>
        <w:textAlignment w:val="baseline"/>
        <w:rPr>
          <w:color w:val="auto"/>
          <w:sz w:val="32"/>
          <w:szCs w:val="32"/>
          <w:lang w:eastAsia="zh-CN"/>
        </w:rPr>
      </w:pPr>
    </w:p>
    <w:p w14:paraId="0D74E415">
      <w:pPr>
        <w:pageBreakBefore w:val="0"/>
        <w:widowControl w:val="0"/>
        <w:kinsoku w:val="0"/>
        <w:overflowPunct w:val="0"/>
        <w:topLinePunct w:val="0"/>
        <w:bidi w:val="0"/>
        <w:adjustRightInd w:val="0"/>
        <w:spacing w:line="360" w:lineRule="auto"/>
        <w:ind w:firstLine="640" w:firstLineChars="200"/>
        <w:textAlignment w:val="baseline"/>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委托单位：</w:t>
      </w:r>
      <w:r>
        <w:rPr>
          <w:rFonts w:hint="eastAsia" w:ascii="黑体" w:hAnsi="黑体" w:eastAsia="黑体" w:cs="黑体"/>
          <w:color w:val="auto"/>
          <w:sz w:val="32"/>
          <w:szCs w:val="32"/>
          <w:u w:val="single"/>
          <w:lang w:eastAsia="zh-CN"/>
        </w:rPr>
        <w:t xml:space="preserve">          泉州市洛江区财政局          </w:t>
      </w:r>
    </w:p>
    <w:p w14:paraId="585EAEC0">
      <w:pPr>
        <w:pageBreakBefore w:val="0"/>
        <w:widowControl w:val="0"/>
        <w:kinsoku w:val="0"/>
        <w:overflowPunct w:val="0"/>
        <w:topLinePunct w:val="0"/>
        <w:bidi w:val="0"/>
        <w:adjustRightInd w:val="0"/>
        <w:ind w:firstLine="640"/>
        <w:textAlignment w:val="baseline"/>
        <w:rPr>
          <w:rFonts w:hint="eastAsia" w:ascii="黑体" w:hAnsi="黑体" w:eastAsia="黑体" w:cs="黑体"/>
          <w:color w:val="auto"/>
          <w:szCs w:val="32"/>
          <w:lang w:eastAsia="zh-CN"/>
        </w:rPr>
      </w:pPr>
    </w:p>
    <w:p w14:paraId="4362F3A3">
      <w:pPr>
        <w:pageBreakBefore w:val="0"/>
        <w:widowControl w:val="0"/>
        <w:kinsoku w:val="0"/>
        <w:overflowPunct w:val="0"/>
        <w:topLinePunct w:val="0"/>
        <w:bidi w:val="0"/>
        <w:adjustRightInd w:val="0"/>
        <w:spacing w:line="360" w:lineRule="auto"/>
        <w:ind w:firstLine="640" w:firstLineChars="200"/>
        <w:textAlignment w:val="baseline"/>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评价机构：</w:t>
      </w:r>
      <w:r>
        <w:rPr>
          <w:rFonts w:hint="eastAsia" w:ascii="黑体" w:hAnsi="黑体" w:eastAsia="黑体" w:cs="黑体"/>
          <w:color w:val="auto"/>
          <w:sz w:val="32"/>
          <w:szCs w:val="32"/>
          <w:u w:val="single"/>
          <w:lang w:eastAsia="zh-CN"/>
        </w:rPr>
        <w:t xml:space="preserve">     泉州市启程财务咨询有限公司       </w:t>
      </w:r>
    </w:p>
    <w:p w14:paraId="46297FAB">
      <w:pPr>
        <w:pageBreakBefore w:val="0"/>
        <w:widowControl w:val="0"/>
        <w:kinsoku w:val="0"/>
        <w:overflowPunct w:val="0"/>
        <w:topLinePunct w:val="0"/>
        <w:bidi w:val="0"/>
        <w:adjustRightInd w:val="0"/>
        <w:ind w:firstLine="0" w:firstLineChars="0"/>
        <w:textAlignment w:val="baseline"/>
        <w:rPr>
          <w:rFonts w:hint="eastAsia" w:ascii="黑体" w:hAnsi="黑体" w:eastAsia="黑体" w:cs="黑体"/>
          <w:color w:val="auto"/>
          <w:szCs w:val="32"/>
          <w:lang w:eastAsia="zh-CN"/>
        </w:rPr>
      </w:pPr>
    </w:p>
    <w:p w14:paraId="4168B41E">
      <w:pPr>
        <w:rPr>
          <w:rFonts w:hint="eastAsia" w:ascii="宋体" w:hAnsi="宋体" w:eastAsia="宋体"/>
        </w:rPr>
      </w:pPr>
      <w:r>
        <w:rPr>
          <w:rFonts w:hint="eastAsia" w:ascii="黑体" w:hAnsi="黑体" w:eastAsia="黑体" w:cs="黑体"/>
          <w:color w:val="auto"/>
          <w:sz w:val="32"/>
          <w:szCs w:val="32"/>
          <w:lang w:eastAsia="zh-CN"/>
        </w:rPr>
        <w:t>评价时间：</w:t>
      </w:r>
      <w:r>
        <w:rPr>
          <w:rFonts w:hint="eastAsia" w:ascii="黑体" w:hAnsi="黑体" w:eastAsia="黑体" w:cs="黑体"/>
          <w:color w:val="auto"/>
          <w:sz w:val="32"/>
          <w:szCs w:val="32"/>
          <w:u w:val="single"/>
          <w:lang w:eastAsia="zh-CN"/>
        </w:rPr>
        <w:t xml:space="preserve">             2025年11月              </w:t>
      </w:r>
    </w:p>
    <w:p w14:paraId="26085C4C">
      <w:pPr>
        <w:rPr>
          <w:rFonts w:hint="eastAsia" w:ascii="宋体" w:hAnsi="宋体" w:eastAsia="宋体"/>
        </w:rPr>
      </w:pPr>
    </w:p>
    <w:p w14:paraId="29C99E36">
      <w:pPr>
        <w:rPr>
          <w:rFonts w:hint="eastAsia" w:ascii="宋体" w:hAnsi="宋体" w:eastAsia="宋体"/>
        </w:rPr>
      </w:pPr>
    </w:p>
    <w:p w14:paraId="36C745D9">
      <w:pPr>
        <w:rPr>
          <w:rFonts w:hint="eastAsia" w:ascii="宋体" w:hAnsi="宋体" w:eastAsia="宋体"/>
        </w:rPr>
      </w:pPr>
    </w:p>
    <w:p w14:paraId="15CF7392">
      <w:pPr>
        <w:rPr>
          <w:rFonts w:hint="eastAsia" w:ascii="宋体" w:hAnsi="宋体" w:eastAsia="宋体"/>
        </w:rPr>
      </w:pPr>
    </w:p>
    <w:p w14:paraId="5291646E">
      <w:pPr>
        <w:keepNext w:val="0"/>
        <w:keepLines w:val="0"/>
        <w:pageBreakBefore w:val="0"/>
        <w:widowControl w:val="0"/>
        <w:kinsoku w:val="0"/>
        <w:wordWrap w:val="0"/>
        <w:overflowPunct/>
        <w:topLinePunct w:val="0"/>
        <w:autoSpaceDE/>
        <w:autoSpaceDN/>
        <w:bidi w:val="0"/>
        <w:adjustRightInd w:val="0"/>
        <w:snapToGrid w:val="0"/>
        <w:ind w:firstLine="0" w:firstLineChars="0"/>
        <w:jc w:val="center"/>
        <w:textAlignment w:val="baseline"/>
        <w:rPr>
          <w:rFonts w:hint="eastAsia" w:ascii="黑体" w:hAnsi="黑体" w:eastAsia="黑体"/>
          <w:sz w:val="32"/>
          <w:szCs w:val="32"/>
        </w:rPr>
      </w:pPr>
      <w:r>
        <w:rPr>
          <w:rFonts w:hint="eastAsia" w:ascii="黑体" w:hAnsi="黑体" w:eastAsia="黑体"/>
          <w:sz w:val="32"/>
          <w:szCs w:val="32"/>
        </w:rPr>
        <w:t>2025年11月</w:t>
      </w:r>
    </w:p>
    <w:p w14:paraId="2C163E60">
      <w:pPr>
        <w:jc w:val="center"/>
        <w:rPr>
          <w:rFonts w:hint="eastAsia" w:ascii="宋体" w:hAnsi="宋体" w:eastAsia="宋体"/>
          <w:sz w:val="32"/>
          <w:szCs w:val="32"/>
        </w:rPr>
      </w:pPr>
    </w:p>
    <w:p w14:paraId="2FB611BB">
      <w:pPr>
        <w:rPr>
          <w:rFonts w:hint="eastAsia"/>
          <w:lang w:val="zh-CN"/>
        </w:rPr>
      </w:pPr>
      <w:r>
        <w:rPr>
          <w:rFonts w:hint="eastAsia" w:ascii="黑体" w:hAnsi="黑体" w:eastAsia="黑体"/>
          <w:sz w:val="32"/>
          <w:szCs w:val="32"/>
        </w:rPr>
        <w:br w:type="page"/>
      </w:r>
      <w:bookmarkStart w:id="115" w:name="_GoBack"/>
      <w:bookmarkEnd w:id="115"/>
    </w:p>
    <w:p w14:paraId="2B90D294">
      <w:pPr>
        <w:rPr>
          <w:rFonts w:hint="eastAsia"/>
          <w:lang w:val="zh-CN"/>
        </w:rPr>
      </w:pPr>
    </w:p>
    <w:p w14:paraId="6DEB44CA">
      <w:pPr>
        <w:rPr>
          <w:rFonts w:hint="eastAsia"/>
          <w:lang w:val="zh-CN"/>
        </w:rPr>
      </w:pPr>
    </w:p>
    <w:p w14:paraId="75BAEF18">
      <w:pPr>
        <w:widowControl/>
        <w:spacing w:after="0" w:line="240" w:lineRule="auto"/>
        <w:rPr>
          <w:rFonts w:hint="eastAsia"/>
          <w:lang w:val="zh-CN"/>
        </w:rPr>
      </w:pPr>
      <w:r>
        <w:rPr>
          <w:rFonts w:hint="eastAsia"/>
          <w:lang w:val="zh-CN"/>
        </w:rPr>
        <w:br w:type="page"/>
      </w:r>
    </w:p>
    <w:p w14:paraId="2C6FD80F">
      <w:pPr>
        <w:pStyle w:val="2"/>
        <w:bidi w:val="0"/>
        <w:rPr>
          <w:rFonts w:hint="eastAsia"/>
        </w:rPr>
        <w:sectPr>
          <w:headerReference r:id="rId5" w:type="default"/>
          <w:footerReference r:id="rId6" w:type="default"/>
          <w:pgSz w:w="11906" w:h="16839"/>
          <w:pgMar w:top="1304" w:right="966" w:bottom="1304" w:left="1785" w:header="0" w:footer="907" w:gutter="0"/>
          <w:pgNumType w:fmt="decimal"/>
          <w:cols w:space="720" w:num="1"/>
        </w:sectPr>
      </w:pPr>
    </w:p>
    <w:p w14:paraId="017EEB85">
      <w:pPr>
        <w:pStyle w:val="2"/>
        <w:bidi w:val="0"/>
        <w:jc w:val="center"/>
        <w:rPr>
          <w:rFonts w:hint="eastAsia" w:ascii="方正小标宋简体" w:hAnsi="方正小标宋简体" w:eastAsia="方正小标宋简体" w:cs="Arial"/>
          <w:snapToGrid w:val="0"/>
          <w:color w:val="000000"/>
          <w:kern w:val="44"/>
          <w:sz w:val="44"/>
          <w:szCs w:val="21"/>
          <w:lang w:val="en-US" w:eastAsia="en-US" w:bidi="ar-SA"/>
        </w:rPr>
      </w:pPr>
      <w:bookmarkStart w:id="1" w:name="_Toc22916"/>
      <w:r>
        <w:rPr>
          <w:rFonts w:hint="eastAsia" w:ascii="方正小标宋_GBK" w:hAnsi="方正小标宋_GBK" w:eastAsia="方正小标宋_GBK" w:cs="方正小标宋_GBK"/>
          <w:sz w:val="44"/>
          <w:szCs w:val="44"/>
          <w:lang w:val="en-US" w:eastAsia="zh-CN"/>
        </w:rPr>
        <w:t>目 录</w:t>
      </w:r>
      <w:bookmarkEnd w:id="1"/>
      <w:r>
        <w:rPr>
          <w:rFonts w:hint="eastAsia"/>
        </w:rPr>
        <w:fldChar w:fldCharType="begin"/>
      </w:r>
      <w:r>
        <w:rPr>
          <w:rFonts w:hint="eastAsia"/>
        </w:rPr>
        <w:instrText xml:space="preserve">TOC \o "1-4" \h \u </w:instrText>
      </w:r>
      <w:r>
        <w:rPr>
          <w:rFonts w:hint="eastAsia"/>
        </w:rPr>
        <w:fldChar w:fldCharType="separate"/>
      </w:r>
    </w:p>
    <w:p w14:paraId="7DADD978">
      <w:pPr>
        <w:pStyle w:val="10"/>
        <w:tabs>
          <w:tab w:val="right" w:leader="dot" w:pos="8306"/>
        </w:tabs>
        <w:rPr>
          <w:rFonts w:hint="eastAsia"/>
        </w:rPr>
      </w:pPr>
    </w:p>
    <w:p w14:paraId="0369E475">
      <w:pPr>
        <w:pStyle w:val="10"/>
        <w:tabs>
          <w:tab w:val="right" w:leader="dot" w:pos="8306"/>
        </w:tabs>
      </w:pPr>
      <w:r>
        <w:rPr>
          <w:rFonts w:hint="eastAsia"/>
        </w:rPr>
        <w:fldChar w:fldCharType="begin"/>
      </w:r>
      <w:r>
        <w:rPr>
          <w:rFonts w:hint="eastAsia"/>
        </w:rPr>
        <w:instrText xml:space="preserve"> HYPERLINK \l _Toc26392 </w:instrText>
      </w:r>
      <w:r>
        <w:rPr>
          <w:rFonts w:hint="eastAsia"/>
        </w:rPr>
        <w:fldChar w:fldCharType="separate"/>
      </w:r>
      <w:r>
        <w:rPr>
          <w:rFonts w:hint="eastAsia"/>
        </w:rPr>
        <w:t>一、项目概况</w:t>
      </w:r>
      <w:r>
        <w:tab/>
      </w:r>
      <w:r>
        <w:fldChar w:fldCharType="begin"/>
      </w:r>
      <w:r>
        <w:instrText xml:space="preserve"> PAGEREF _Toc26392 \h </w:instrText>
      </w:r>
      <w:r>
        <w:fldChar w:fldCharType="separate"/>
      </w:r>
      <w:r>
        <w:t>1</w:t>
      </w:r>
      <w:r>
        <w:fldChar w:fldCharType="end"/>
      </w:r>
      <w:r>
        <w:rPr>
          <w:rFonts w:hint="eastAsia"/>
        </w:rPr>
        <w:fldChar w:fldCharType="end"/>
      </w:r>
    </w:p>
    <w:p w14:paraId="75792777">
      <w:pPr>
        <w:pStyle w:val="6"/>
        <w:tabs>
          <w:tab w:val="right" w:leader="dot" w:pos="8306"/>
        </w:tabs>
      </w:pPr>
      <w:r>
        <w:rPr>
          <w:rFonts w:hint="eastAsia"/>
        </w:rPr>
        <w:fldChar w:fldCharType="begin"/>
      </w:r>
      <w:r>
        <w:rPr>
          <w:rFonts w:hint="eastAsia"/>
        </w:rPr>
        <w:instrText xml:space="preserve"> HYPERLINK \l _Toc8921 </w:instrText>
      </w:r>
      <w:r>
        <w:rPr>
          <w:rFonts w:hint="eastAsia"/>
        </w:rPr>
        <w:fldChar w:fldCharType="separate"/>
      </w:r>
      <w:r>
        <w:rPr>
          <w:rFonts w:hint="eastAsia"/>
        </w:rPr>
        <w:t>（一）项目背景</w:t>
      </w:r>
      <w:r>
        <w:tab/>
      </w:r>
      <w:r>
        <w:fldChar w:fldCharType="begin"/>
      </w:r>
      <w:r>
        <w:instrText xml:space="preserve"> PAGEREF _Toc8921 \h </w:instrText>
      </w:r>
      <w:r>
        <w:fldChar w:fldCharType="separate"/>
      </w:r>
      <w:r>
        <w:t>1</w:t>
      </w:r>
      <w:r>
        <w:fldChar w:fldCharType="end"/>
      </w:r>
      <w:r>
        <w:rPr>
          <w:rFonts w:hint="eastAsia"/>
        </w:rPr>
        <w:fldChar w:fldCharType="end"/>
      </w:r>
    </w:p>
    <w:p w14:paraId="4E325397">
      <w:pPr>
        <w:pStyle w:val="6"/>
        <w:tabs>
          <w:tab w:val="right" w:leader="dot" w:pos="8306"/>
        </w:tabs>
      </w:pPr>
      <w:r>
        <w:rPr>
          <w:rFonts w:hint="eastAsia"/>
        </w:rPr>
        <w:fldChar w:fldCharType="begin"/>
      </w:r>
      <w:r>
        <w:rPr>
          <w:rFonts w:hint="eastAsia"/>
        </w:rPr>
        <w:instrText xml:space="preserve"> HYPERLINK \l _Toc19739 </w:instrText>
      </w:r>
      <w:r>
        <w:rPr>
          <w:rFonts w:hint="eastAsia"/>
        </w:rPr>
        <w:fldChar w:fldCharType="separate"/>
      </w:r>
      <w:r>
        <w:rPr>
          <w:rFonts w:hint="eastAsia"/>
        </w:rPr>
        <w:t>（二）作用和意义</w:t>
      </w:r>
      <w:r>
        <w:tab/>
      </w:r>
      <w:r>
        <w:fldChar w:fldCharType="begin"/>
      </w:r>
      <w:r>
        <w:instrText xml:space="preserve"> PAGEREF _Toc19739 \h </w:instrText>
      </w:r>
      <w:r>
        <w:fldChar w:fldCharType="separate"/>
      </w:r>
      <w:r>
        <w:t>1</w:t>
      </w:r>
      <w:r>
        <w:fldChar w:fldCharType="end"/>
      </w:r>
      <w:r>
        <w:rPr>
          <w:rFonts w:hint="eastAsia"/>
        </w:rPr>
        <w:fldChar w:fldCharType="end"/>
      </w:r>
    </w:p>
    <w:p w14:paraId="4345DE2E">
      <w:pPr>
        <w:pStyle w:val="6"/>
        <w:tabs>
          <w:tab w:val="right" w:leader="dot" w:pos="8306"/>
        </w:tabs>
      </w:pPr>
      <w:r>
        <w:rPr>
          <w:rFonts w:hint="eastAsia"/>
        </w:rPr>
        <w:fldChar w:fldCharType="begin"/>
      </w:r>
      <w:r>
        <w:rPr>
          <w:rFonts w:hint="eastAsia"/>
        </w:rPr>
        <w:instrText xml:space="preserve"> HYPERLINK \l _Toc9203 </w:instrText>
      </w:r>
      <w:r>
        <w:rPr>
          <w:rFonts w:hint="eastAsia"/>
        </w:rPr>
        <w:fldChar w:fldCharType="separate"/>
      </w:r>
      <w:r>
        <w:rPr>
          <w:rFonts w:hint="eastAsia"/>
        </w:rPr>
        <w:t>（三）项目的内容</w:t>
      </w:r>
      <w:r>
        <w:tab/>
      </w:r>
      <w:r>
        <w:fldChar w:fldCharType="begin"/>
      </w:r>
      <w:r>
        <w:instrText xml:space="preserve"> PAGEREF _Toc9203 \h </w:instrText>
      </w:r>
      <w:r>
        <w:fldChar w:fldCharType="separate"/>
      </w:r>
      <w:r>
        <w:t>3</w:t>
      </w:r>
      <w:r>
        <w:fldChar w:fldCharType="end"/>
      </w:r>
      <w:r>
        <w:rPr>
          <w:rFonts w:hint="eastAsia"/>
        </w:rPr>
        <w:fldChar w:fldCharType="end"/>
      </w:r>
    </w:p>
    <w:p w14:paraId="53130594">
      <w:pPr>
        <w:pStyle w:val="10"/>
        <w:tabs>
          <w:tab w:val="right" w:leader="dot" w:pos="8306"/>
        </w:tabs>
      </w:pPr>
      <w:r>
        <w:rPr>
          <w:rFonts w:hint="eastAsia"/>
        </w:rPr>
        <w:fldChar w:fldCharType="begin"/>
      </w:r>
      <w:r>
        <w:rPr>
          <w:rFonts w:hint="eastAsia"/>
        </w:rPr>
        <w:instrText xml:space="preserve"> HYPERLINK \l _Toc5120 </w:instrText>
      </w:r>
      <w:r>
        <w:rPr>
          <w:rFonts w:hint="eastAsia"/>
        </w:rPr>
        <w:fldChar w:fldCharType="separate"/>
      </w:r>
      <w:r>
        <w:rPr>
          <w:rFonts w:hint="eastAsia"/>
        </w:rPr>
        <w:t>二、项目实施情况</w:t>
      </w:r>
      <w:r>
        <w:tab/>
      </w:r>
      <w:r>
        <w:fldChar w:fldCharType="begin"/>
      </w:r>
      <w:r>
        <w:instrText xml:space="preserve"> PAGEREF _Toc5120 \h </w:instrText>
      </w:r>
      <w:r>
        <w:fldChar w:fldCharType="separate"/>
      </w:r>
      <w:r>
        <w:t>3</w:t>
      </w:r>
      <w:r>
        <w:fldChar w:fldCharType="end"/>
      </w:r>
      <w:r>
        <w:rPr>
          <w:rFonts w:hint="eastAsia"/>
        </w:rPr>
        <w:fldChar w:fldCharType="end"/>
      </w:r>
    </w:p>
    <w:p w14:paraId="6053BE2B">
      <w:pPr>
        <w:pStyle w:val="6"/>
        <w:tabs>
          <w:tab w:val="right" w:leader="dot" w:pos="8306"/>
        </w:tabs>
      </w:pPr>
      <w:r>
        <w:rPr>
          <w:rFonts w:hint="eastAsia"/>
        </w:rPr>
        <w:fldChar w:fldCharType="begin"/>
      </w:r>
      <w:r>
        <w:rPr>
          <w:rFonts w:hint="eastAsia"/>
        </w:rPr>
        <w:instrText xml:space="preserve"> HYPERLINK \l _Toc17869 </w:instrText>
      </w:r>
      <w:r>
        <w:rPr>
          <w:rFonts w:hint="eastAsia"/>
        </w:rPr>
        <w:fldChar w:fldCharType="separate"/>
      </w:r>
      <w:r>
        <w:rPr>
          <w:rFonts w:hint="eastAsia"/>
        </w:rPr>
        <w:t>（一）资金来源及使用情况</w:t>
      </w:r>
      <w:r>
        <w:tab/>
      </w:r>
      <w:r>
        <w:fldChar w:fldCharType="begin"/>
      </w:r>
      <w:r>
        <w:instrText xml:space="preserve"> PAGEREF _Toc17869 \h </w:instrText>
      </w:r>
      <w:r>
        <w:fldChar w:fldCharType="separate"/>
      </w:r>
      <w:r>
        <w:t>3</w:t>
      </w:r>
      <w:r>
        <w:fldChar w:fldCharType="end"/>
      </w:r>
      <w:r>
        <w:rPr>
          <w:rFonts w:hint="eastAsia"/>
        </w:rPr>
        <w:fldChar w:fldCharType="end"/>
      </w:r>
    </w:p>
    <w:p w14:paraId="524433E0">
      <w:pPr>
        <w:pStyle w:val="6"/>
        <w:tabs>
          <w:tab w:val="right" w:leader="dot" w:pos="8306"/>
        </w:tabs>
      </w:pPr>
      <w:r>
        <w:rPr>
          <w:rFonts w:hint="eastAsia"/>
        </w:rPr>
        <w:fldChar w:fldCharType="begin"/>
      </w:r>
      <w:r>
        <w:rPr>
          <w:rFonts w:hint="eastAsia"/>
        </w:rPr>
        <w:instrText xml:space="preserve"> HYPERLINK \l _Toc19322 </w:instrText>
      </w:r>
      <w:r>
        <w:rPr>
          <w:rFonts w:hint="eastAsia"/>
        </w:rPr>
        <w:fldChar w:fldCharType="separate"/>
      </w:r>
      <w:r>
        <w:rPr>
          <w:rFonts w:hint="eastAsia"/>
        </w:rPr>
        <w:t>（二）实施组织及管理情况</w:t>
      </w:r>
      <w:r>
        <w:tab/>
      </w:r>
      <w:r>
        <w:fldChar w:fldCharType="begin"/>
      </w:r>
      <w:r>
        <w:instrText xml:space="preserve"> PAGEREF _Toc19322 \h </w:instrText>
      </w:r>
      <w:r>
        <w:fldChar w:fldCharType="separate"/>
      </w:r>
      <w:r>
        <w:t>4</w:t>
      </w:r>
      <w:r>
        <w:fldChar w:fldCharType="end"/>
      </w:r>
      <w:r>
        <w:rPr>
          <w:rFonts w:hint="eastAsia"/>
        </w:rPr>
        <w:fldChar w:fldCharType="end"/>
      </w:r>
    </w:p>
    <w:p w14:paraId="348B4381">
      <w:pPr>
        <w:pStyle w:val="6"/>
        <w:tabs>
          <w:tab w:val="right" w:leader="dot" w:pos="8306"/>
        </w:tabs>
      </w:pPr>
      <w:r>
        <w:rPr>
          <w:rFonts w:hint="eastAsia"/>
        </w:rPr>
        <w:fldChar w:fldCharType="begin"/>
      </w:r>
      <w:r>
        <w:rPr>
          <w:rFonts w:hint="eastAsia"/>
        </w:rPr>
        <w:instrText xml:space="preserve"> HYPERLINK \l _Toc18021 </w:instrText>
      </w:r>
      <w:r>
        <w:rPr>
          <w:rFonts w:hint="eastAsia"/>
        </w:rPr>
        <w:fldChar w:fldCharType="separate"/>
      </w:r>
      <w:r>
        <w:rPr>
          <w:rFonts w:hint="eastAsia"/>
        </w:rPr>
        <w:t>（三）总体目标</w:t>
      </w:r>
      <w:r>
        <w:tab/>
      </w:r>
      <w:r>
        <w:fldChar w:fldCharType="begin"/>
      </w:r>
      <w:r>
        <w:instrText xml:space="preserve"> PAGEREF _Toc18021 \h </w:instrText>
      </w:r>
      <w:r>
        <w:fldChar w:fldCharType="separate"/>
      </w:r>
      <w:r>
        <w:t>4</w:t>
      </w:r>
      <w:r>
        <w:fldChar w:fldCharType="end"/>
      </w:r>
      <w:r>
        <w:rPr>
          <w:rFonts w:hint="eastAsia"/>
        </w:rPr>
        <w:fldChar w:fldCharType="end"/>
      </w:r>
    </w:p>
    <w:p w14:paraId="0259E8D5">
      <w:pPr>
        <w:pStyle w:val="10"/>
        <w:tabs>
          <w:tab w:val="right" w:leader="dot" w:pos="8306"/>
        </w:tabs>
      </w:pPr>
      <w:r>
        <w:rPr>
          <w:rFonts w:hint="eastAsia"/>
        </w:rPr>
        <w:fldChar w:fldCharType="begin"/>
      </w:r>
      <w:r>
        <w:rPr>
          <w:rFonts w:hint="eastAsia"/>
        </w:rPr>
        <w:instrText xml:space="preserve"> HYPERLINK \l _Toc23109 </w:instrText>
      </w:r>
      <w:r>
        <w:rPr>
          <w:rFonts w:hint="eastAsia"/>
        </w:rPr>
        <w:fldChar w:fldCharType="separate"/>
      </w:r>
      <w:r>
        <w:rPr>
          <w:rFonts w:hint="eastAsia"/>
        </w:rPr>
        <w:t>三、绩效评价工作开展情况</w:t>
      </w:r>
      <w:r>
        <w:tab/>
      </w:r>
      <w:r>
        <w:fldChar w:fldCharType="begin"/>
      </w:r>
      <w:r>
        <w:instrText xml:space="preserve"> PAGEREF _Toc23109 \h </w:instrText>
      </w:r>
      <w:r>
        <w:fldChar w:fldCharType="separate"/>
      </w:r>
      <w:r>
        <w:t>5</w:t>
      </w:r>
      <w:r>
        <w:fldChar w:fldCharType="end"/>
      </w:r>
      <w:r>
        <w:rPr>
          <w:rFonts w:hint="eastAsia"/>
        </w:rPr>
        <w:fldChar w:fldCharType="end"/>
      </w:r>
    </w:p>
    <w:p w14:paraId="4E10D60F">
      <w:pPr>
        <w:pStyle w:val="6"/>
        <w:tabs>
          <w:tab w:val="right" w:leader="dot" w:pos="8306"/>
        </w:tabs>
      </w:pPr>
      <w:r>
        <w:rPr>
          <w:rFonts w:hint="eastAsia"/>
        </w:rPr>
        <w:fldChar w:fldCharType="begin"/>
      </w:r>
      <w:r>
        <w:rPr>
          <w:rFonts w:hint="eastAsia"/>
        </w:rPr>
        <w:instrText xml:space="preserve"> HYPERLINK \l _Toc22381 </w:instrText>
      </w:r>
      <w:r>
        <w:rPr>
          <w:rFonts w:hint="eastAsia"/>
        </w:rPr>
        <w:fldChar w:fldCharType="separate"/>
      </w:r>
      <w:r>
        <w:rPr>
          <w:rFonts w:hint="eastAsia"/>
        </w:rPr>
        <w:t>（一）绩效评价目的和作用</w:t>
      </w:r>
      <w:r>
        <w:tab/>
      </w:r>
      <w:r>
        <w:fldChar w:fldCharType="begin"/>
      </w:r>
      <w:r>
        <w:instrText xml:space="preserve"> PAGEREF _Toc22381 \h </w:instrText>
      </w:r>
      <w:r>
        <w:fldChar w:fldCharType="separate"/>
      </w:r>
      <w:r>
        <w:t>5</w:t>
      </w:r>
      <w:r>
        <w:fldChar w:fldCharType="end"/>
      </w:r>
      <w:r>
        <w:rPr>
          <w:rFonts w:hint="eastAsia"/>
        </w:rPr>
        <w:fldChar w:fldCharType="end"/>
      </w:r>
    </w:p>
    <w:p w14:paraId="340C4259">
      <w:pPr>
        <w:pStyle w:val="6"/>
        <w:tabs>
          <w:tab w:val="right" w:leader="dot" w:pos="8306"/>
        </w:tabs>
      </w:pPr>
      <w:r>
        <w:rPr>
          <w:rFonts w:hint="eastAsia"/>
        </w:rPr>
        <w:fldChar w:fldCharType="begin"/>
      </w:r>
      <w:r>
        <w:rPr>
          <w:rFonts w:hint="eastAsia"/>
        </w:rPr>
        <w:instrText xml:space="preserve"> HYPERLINK \l _Toc8583 </w:instrText>
      </w:r>
      <w:r>
        <w:rPr>
          <w:rFonts w:hint="eastAsia"/>
        </w:rPr>
        <w:fldChar w:fldCharType="separate"/>
      </w:r>
      <w:r>
        <w:rPr>
          <w:rFonts w:hint="eastAsia"/>
        </w:rPr>
        <w:t>（二）评价对象和范围</w:t>
      </w:r>
      <w:r>
        <w:tab/>
      </w:r>
      <w:r>
        <w:fldChar w:fldCharType="begin"/>
      </w:r>
      <w:r>
        <w:instrText xml:space="preserve"> PAGEREF _Toc8583 \h </w:instrText>
      </w:r>
      <w:r>
        <w:fldChar w:fldCharType="separate"/>
      </w:r>
      <w:r>
        <w:t>6</w:t>
      </w:r>
      <w:r>
        <w:fldChar w:fldCharType="end"/>
      </w:r>
      <w:r>
        <w:rPr>
          <w:rFonts w:hint="eastAsia"/>
        </w:rPr>
        <w:fldChar w:fldCharType="end"/>
      </w:r>
    </w:p>
    <w:p w14:paraId="2E5DD023">
      <w:pPr>
        <w:pStyle w:val="6"/>
        <w:tabs>
          <w:tab w:val="right" w:leader="dot" w:pos="8306"/>
        </w:tabs>
      </w:pPr>
      <w:r>
        <w:rPr>
          <w:rFonts w:hint="eastAsia"/>
        </w:rPr>
        <w:fldChar w:fldCharType="begin"/>
      </w:r>
      <w:r>
        <w:rPr>
          <w:rFonts w:hint="eastAsia"/>
        </w:rPr>
        <w:instrText xml:space="preserve"> HYPERLINK \l _Toc31413 </w:instrText>
      </w:r>
      <w:r>
        <w:rPr>
          <w:rFonts w:hint="eastAsia"/>
        </w:rPr>
        <w:fldChar w:fldCharType="separate"/>
      </w:r>
      <w:r>
        <w:rPr>
          <w:rFonts w:hint="eastAsia"/>
        </w:rPr>
        <w:t>（三）绩效评价依据</w:t>
      </w:r>
      <w:r>
        <w:tab/>
      </w:r>
      <w:r>
        <w:fldChar w:fldCharType="begin"/>
      </w:r>
      <w:r>
        <w:instrText xml:space="preserve"> PAGEREF _Toc31413 \h </w:instrText>
      </w:r>
      <w:r>
        <w:fldChar w:fldCharType="separate"/>
      </w:r>
      <w:r>
        <w:t>6</w:t>
      </w:r>
      <w:r>
        <w:fldChar w:fldCharType="end"/>
      </w:r>
      <w:r>
        <w:rPr>
          <w:rFonts w:hint="eastAsia"/>
        </w:rPr>
        <w:fldChar w:fldCharType="end"/>
      </w:r>
    </w:p>
    <w:p w14:paraId="2440A4F2">
      <w:pPr>
        <w:pStyle w:val="6"/>
        <w:tabs>
          <w:tab w:val="right" w:leader="dot" w:pos="8306"/>
        </w:tabs>
      </w:pPr>
      <w:r>
        <w:rPr>
          <w:rFonts w:hint="eastAsia"/>
        </w:rPr>
        <w:fldChar w:fldCharType="begin"/>
      </w:r>
      <w:r>
        <w:rPr>
          <w:rFonts w:hint="eastAsia"/>
        </w:rPr>
        <w:instrText xml:space="preserve"> HYPERLINK \l _Toc5159 </w:instrText>
      </w:r>
      <w:r>
        <w:rPr>
          <w:rFonts w:hint="eastAsia"/>
        </w:rPr>
        <w:fldChar w:fldCharType="separate"/>
      </w:r>
      <w:r>
        <w:rPr>
          <w:rFonts w:hint="eastAsia"/>
        </w:rPr>
        <w:t>（四）绩效评价原则</w:t>
      </w:r>
      <w:r>
        <w:tab/>
      </w:r>
      <w:r>
        <w:fldChar w:fldCharType="begin"/>
      </w:r>
      <w:r>
        <w:instrText xml:space="preserve"> PAGEREF _Toc5159 \h </w:instrText>
      </w:r>
      <w:r>
        <w:fldChar w:fldCharType="separate"/>
      </w:r>
      <w:r>
        <w:t>7</w:t>
      </w:r>
      <w:r>
        <w:fldChar w:fldCharType="end"/>
      </w:r>
      <w:r>
        <w:rPr>
          <w:rFonts w:hint="eastAsia"/>
        </w:rPr>
        <w:fldChar w:fldCharType="end"/>
      </w:r>
    </w:p>
    <w:p w14:paraId="42F6ABAC">
      <w:pPr>
        <w:pStyle w:val="6"/>
        <w:tabs>
          <w:tab w:val="right" w:leader="dot" w:pos="8306"/>
        </w:tabs>
      </w:pPr>
      <w:r>
        <w:rPr>
          <w:rFonts w:hint="eastAsia"/>
        </w:rPr>
        <w:fldChar w:fldCharType="begin"/>
      </w:r>
      <w:r>
        <w:rPr>
          <w:rFonts w:hint="eastAsia"/>
        </w:rPr>
        <w:instrText xml:space="preserve"> HYPERLINK \l _Toc13966 </w:instrText>
      </w:r>
      <w:r>
        <w:rPr>
          <w:rFonts w:hint="eastAsia"/>
        </w:rPr>
        <w:fldChar w:fldCharType="separate"/>
      </w:r>
      <w:r>
        <w:rPr>
          <w:rFonts w:hint="eastAsia"/>
        </w:rPr>
        <w:t>（五）绩效评价方法</w:t>
      </w:r>
      <w:r>
        <w:tab/>
      </w:r>
      <w:r>
        <w:fldChar w:fldCharType="begin"/>
      </w:r>
      <w:r>
        <w:instrText xml:space="preserve"> PAGEREF _Toc13966 \h </w:instrText>
      </w:r>
      <w:r>
        <w:fldChar w:fldCharType="separate"/>
      </w:r>
      <w:r>
        <w:t>7</w:t>
      </w:r>
      <w:r>
        <w:fldChar w:fldCharType="end"/>
      </w:r>
      <w:r>
        <w:rPr>
          <w:rFonts w:hint="eastAsia"/>
        </w:rPr>
        <w:fldChar w:fldCharType="end"/>
      </w:r>
    </w:p>
    <w:p w14:paraId="3A50FF89">
      <w:pPr>
        <w:pStyle w:val="6"/>
        <w:tabs>
          <w:tab w:val="right" w:leader="dot" w:pos="8306"/>
        </w:tabs>
      </w:pPr>
      <w:r>
        <w:rPr>
          <w:rFonts w:hint="eastAsia"/>
        </w:rPr>
        <w:fldChar w:fldCharType="begin"/>
      </w:r>
      <w:r>
        <w:rPr>
          <w:rFonts w:hint="eastAsia"/>
        </w:rPr>
        <w:instrText xml:space="preserve"> HYPERLINK \l _Toc10772 </w:instrText>
      </w:r>
      <w:r>
        <w:rPr>
          <w:rFonts w:hint="eastAsia"/>
        </w:rPr>
        <w:fldChar w:fldCharType="separate"/>
      </w:r>
      <w:r>
        <w:rPr>
          <w:rFonts w:hint="eastAsia"/>
        </w:rPr>
        <w:t>（六）绩效评价过程</w:t>
      </w:r>
      <w:r>
        <w:tab/>
      </w:r>
      <w:r>
        <w:fldChar w:fldCharType="begin"/>
      </w:r>
      <w:r>
        <w:instrText xml:space="preserve"> PAGEREF _Toc10772 \h </w:instrText>
      </w:r>
      <w:r>
        <w:fldChar w:fldCharType="separate"/>
      </w:r>
      <w:r>
        <w:t>8</w:t>
      </w:r>
      <w:r>
        <w:fldChar w:fldCharType="end"/>
      </w:r>
      <w:r>
        <w:rPr>
          <w:rFonts w:hint="eastAsia"/>
        </w:rPr>
        <w:fldChar w:fldCharType="end"/>
      </w:r>
    </w:p>
    <w:p w14:paraId="1C6A0E01">
      <w:pPr>
        <w:pStyle w:val="6"/>
        <w:tabs>
          <w:tab w:val="right" w:leader="dot" w:pos="8306"/>
        </w:tabs>
      </w:pPr>
      <w:r>
        <w:rPr>
          <w:rFonts w:hint="eastAsia"/>
        </w:rPr>
        <w:fldChar w:fldCharType="begin"/>
      </w:r>
      <w:r>
        <w:rPr>
          <w:rFonts w:hint="eastAsia"/>
        </w:rPr>
        <w:instrText xml:space="preserve"> HYPERLINK \l _Toc2695 </w:instrText>
      </w:r>
      <w:r>
        <w:rPr>
          <w:rFonts w:hint="eastAsia"/>
        </w:rPr>
        <w:fldChar w:fldCharType="separate"/>
      </w:r>
      <w:r>
        <w:rPr>
          <w:rFonts w:hint="eastAsia"/>
        </w:rPr>
        <w:t>（七）绩效评价指标体系</w:t>
      </w:r>
      <w:r>
        <w:tab/>
      </w:r>
      <w:r>
        <w:fldChar w:fldCharType="begin"/>
      </w:r>
      <w:r>
        <w:instrText xml:space="preserve"> PAGEREF _Toc2695 \h </w:instrText>
      </w:r>
      <w:r>
        <w:fldChar w:fldCharType="separate"/>
      </w:r>
      <w:r>
        <w:t>8</w:t>
      </w:r>
      <w:r>
        <w:fldChar w:fldCharType="end"/>
      </w:r>
      <w:r>
        <w:rPr>
          <w:rFonts w:hint="eastAsia"/>
        </w:rPr>
        <w:fldChar w:fldCharType="end"/>
      </w:r>
    </w:p>
    <w:p w14:paraId="7E71BA54">
      <w:pPr>
        <w:pStyle w:val="10"/>
        <w:tabs>
          <w:tab w:val="right" w:leader="dot" w:pos="8306"/>
        </w:tabs>
      </w:pPr>
      <w:r>
        <w:rPr>
          <w:rFonts w:hint="eastAsia"/>
        </w:rPr>
        <w:fldChar w:fldCharType="begin"/>
      </w:r>
      <w:r>
        <w:rPr>
          <w:rFonts w:hint="eastAsia"/>
        </w:rPr>
        <w:instrText xml:space="preserve"> HYPERLINK \l _Toc5775 </w:instrText>
      </w:r>
      <w:r>
        <w:rPr>
          <w:rFonts w:hint="eastAsia"/>
        </w:rPr>
        <w:fldChar w:fldCharType="separate"/>
      </w:r>
      <w:r>
        <w:rPr>
          <w:rFonts w:hint="eastAsia"/>
        </w:rPr>
        <w:t>四、综合评价情况及评价结论</w:t>
      </w:r>
      <w:r>
        <w:tab/>
      </w:r>
      <w:r>
        <w:fldChar w:fldCharType="begin"/>
      </w:r>
      <w:r>
        <w:instrText xml:space="preserve"> PAGEREF _Toc5775 \h </w:instrText>
      </w:r>
      <w:r>
        <w:fldChar w:fldCharType="separate"/>
      </w:r>
      <w:r>
        <w:t>13</w:t>
      </w:r>
      <w:r>
        <w:fldChar w:fldCharType="end"/>
      </w:r>
      <w:r>
        <w:rPr>
          <w:rFonts w:hint="eastAsia"/>
        </w:rPr>
        <w:fldChar w:fldCharType="end"/>
      </w:r>
    </w:p>
    <w:p w14:paraId="3F414A18">
      <w:pPr>
        <w:pStyle w:val="6"/>
        <w:tabs>
          <w:tab w:val="right" w:leader="dot" w:pos="8306"/>
        </w:tabs>
      </w:pPr>
      <w:r>
        <w:rPr>
          <w:rFonts w:hint="eastAsia"/>
        </w:rPr>
        <w:fldChar w:fldCharType="begin"/>
      </w:r>
      <w:r>
        <w:rPr>
          <w:rFonts w:hint="eastAsia"/>
        </w:rPr>
        <w:instrText xml:space="preserve"> HYPERLINK \l _Toc3843 </w:instrText>
      </w:r>
      <w:r>
        <w:rPr>
          <w:rFonts w:hint="eastAsia"/>
        </w:rPr>
        <w:fldChar w:fldCharType="separate"/>
      </w:r>
      <w:r>
        <w:rPr>
          <w:rFonts w:hint="eastAsia"/>
        </w:rPr>
        <w:t>（一）项目决策投入情况（总分18分，得分18分）</w:t>
      </w:r>
      <w:r>
        <w:tab/>
      </w:r>
      <w:r>
        <w:fldChar w:fldCharType="begin"/>
      </w:r>
      <w:r>
        <w:instrText xml:space="preserve"> PAGEREF _Toc3843 \h </w:instrText>
      </w:r>
      <w:r>
        <w:fldChar w:fldCharType="separate"/>
      </w:r>
      <w:r>
        <w:t>13</w:t>
      </w:r>
      <w:r>
        <w:fldChar w:fldCharType="end"/>
      </w:r>
      <w:r>
        <w:rPr>
          <w:rFonts w:hint="eastAsia"/>
        </w:rPr>
        <w:fldChar w:fldCharType="end"/>
      </w:r>
    </w:p>
    <w:p w14:paraId="36B8E44D">
      <w:pPr>
        <w:pStyle w:val="9"/>
        <w:tabs>
          <w:tab w:val="right" w:leader="dot" w:pos="8306"/>
        </w:tabs>
      </w:pPr>
      <w:r>
        <w:rPr>
          <w:rFonts w:hint="eastAsia"/>
        </w:rPr>
        <w:fldChar w:fldCharType="begin"/>
      </w:r>
      <w:r>
        <w:rPr>
          <w:rFonts w:hint="eastAsia"/>
        </w:rPr>
        <w:instrText xml:space="preserve"> HYPERLINK \l _Toc8691 </w:instrText>
      </w:r>
      <w:r>
        <w:rPr>
          <w:rFonts w:hint="eastAsia"/>
        </w:rPr>
        <w:fldChar w:fldCharType="separate"/>
      </w:r>
      <w:r>
        <w:rPr>
          <w:rFonts w:hint="eastAsia"/>
        </w:rPr>
        <w:t>1.项目立项（总分6分，得分6分）</w:t>
      </w:r>
      <w:r>
        <w:tab/>
      </w:r>
      <w:r>
        <w:fldChar w:fldCharType="begin"/>
      </w:r>
      <w:r>
        <w:instrText xml:space="preserve"> PAGEREF _Toc8691 \h </w:instrText>
      </w:r>
      <w:r>
        <w:fldChar w:fldCharType="separate"/>
      </w:r>
      <w:r>
        <w:t>13</w:t>
      </w:r>
      <w:r>
        <w:fldChar w:fldCharType="end"/>
      </w:r>
      <w:r>
        <w:rPr>
          <w:rFonts w:hint="eastAsia"/>
        </w:rPr>
        <w:fldChar w:fldCharType="end"/>
      </w:r>
    </w:p>
    <w:p w14:paraId="3CEE52FD">
      <w:pPr>
        <w:pStyle w:val="9"/>
        <w:tabs>
          <w:tab w:val="right" w:leader="dot" w:pos="8306"/>
        </w:tabs>
      </w:pPr>
      <w:r>
        <w:rPr>
          <w:rFonts w:hint="eastAsia"/>
        </w:rPr>
        <w:fldChar w:fldCharType="begin"/>
      </w:r>
      <w:r>
        <w:rPr>
          <w:rFonts w:hint="eastAsia"/>
        </w:rPr>
        <w:instrText xml:space="preserve"> HYPERLINK \l _Toc15980 </w:instrText>
      </w:r>
      <w:r>
        <w:rPr>
          <w:rFonts w:hint="eastAsia"/>
        </w:rPr>
        <w:fldChar w:fldCharType="separate"/>
      </w:r>
      <w:r>
        <w:rPr>
          <w:rFonts w:hint="eastAsia"/>
        </w:rPr>
        <w:t>2.绩效目标（总分6分，得分6分）</w:t>
      </w:r>
      <w:r>
        <w:tab/>
      </w:r>
      <w:r>
        <w:fldChar w:fldCharType="begin"/>
      </w:r>
      <w:r>
        <w:instrText xml:space="preserve"> PAGEREF _Toc15980 \h </w:instrText>
      </w:r>
      <w:r>
        <w:fldChar w:fldCharType="separate"/>
      </w:r>
      <w:r>
        <w:t>14</w:t>
      </w:r>
      <w:r>
        <w:fldChar w:fldCharType="end"/>
      </w:r>
      <w:r>
        <w:rPr>
          <w:rFonts w:hint="eastAsia"/>
        </w:rPr>
        <w:fldChar w:fldCharType="end"/>
      </w:r>
    </w:p>
    <w:p w14:paraId="2756D692">
      <w:pPr>
        <w:pStyle w:val="9"/>
        <w:tabs>
          <w:tab w:val="right" w:leader="dot" w:pos="8306"/>
        </w:tabs>
      </w:pPr>
      <w:r>
        <w:rPr>
          <w:rFonts w:hint="eastAsia"/>
        </w:rPr>
        <w:fldChar w:fldCharType="begin"/>
      </w:r>
      <w:r>
        <w:rPr>
          <w:rFonts w:hint="eastAsia"/>
        </w:rPr>
        <w:instrText xml:space="preserve"> HYPERLINK \l _Toc19092 </w:instrText>
      </w:r>
      <w:r>
        <w:rPr>
          <w:rFonts w:hint="eastAsia"/>
        </w:rPr>
        <w:fldChar w:fldCharType="separate"/>
      </w:r>
      <w:r>
        <w:rPr>
          <w:rFonts w:hint="eastAsia"/>
        </w:rPr>
        <w:t>3.资金投入（总分6分，得分6分）</w:t>
      </w:r>
      <w:r>
        <w:tab/>
      </w:r>
      <w:r>
        <w:fldChar w:fldCharType="begin"/>
      </w:r>
      <w:r>
        <w:instrText xml:space="preserve"> PAGEREF _Toc19092 \h </w:instrText>
      </w:r>
      <w:r>
        <w:fldChar w:fldCharType="separate"/>
      </w:r>
      <w:r>
        <w:t>15</w:t>
      </w:r>
      <w:r>
        <w:fldChar w:fldCharType="end"/>
      </w:r>
      <w:r>
        <w:rPr>
          <w:rFonts w:hint="eastAsia"/>
        </w:rPr>
        <w:fldChar w:fldCharType="end"/>
      </w:r>
    </w:p>
    <w:p w14:paraId="289E3D25">
      <w:pPr>
        <w:pStyle w:val="6"/>
        <w:tabs>
          <w:tab w:val="right" w:leader="dot" w:pos="8306"/>
        </w:tabs>
      </w:pPr>
      <w:r>
        <w:rPr>
          <w:rFonts w:hint="eastAsia"/>
        </w:rPr>
        <w:fldChar w:fldCharType="begin"/>
      </w:r>
      <w:r>
        <w:rPr>
          <w:rFonts w:hint="eastAsia"/>
        </w:rPr>
        <w:instrText xml:space="preserve"> HYPERLINK \l _Toc7443 </w:instrText>
      </w:r>
      <w:r>
        <w:rPr>
          <w:rFonts w:hint="eastAsia"/>
        </w:rPr>
        <w:fldChar w:fldCharType="separate"/>
      </w:r>
      <w:r>
        <w:rPr>
          <w:rFonts w:hint="eastAsia"/>
        </w:rPr>
        <w:t>（二）项目过程情况（总分21分，得分21分）</w:t>
      </w:r>
      <w:r>
        <w:tab/>
      </w:r>
      <w:r>
        <w:fldChar w:fldCharType="begin"/>
      </w:r>
      <w:r>
        <w:instrText xml:space="preserve"> PAGEREF _Toc7443 \h </w:instrText>
      </w:r>
      <w:r>
        <w:fldChar w:fldCharType="separate"/>
      </w:r>
      <w:r>
        <w:t>15</w:t>
      </w:r>
      <w:r>
        <w:fldChar w:fldCharType="end"/>
      </w:r>
      <w:r>
        <w:rPr>
          <w:rFonts w:hint="eastAsia"/>
        </w:rPr>
        <w:fldChar w:fldCharType="end"/>
      </w:r>
    </w:p>
    <w:p w14:paraId="6973BFF2">
      <w:pPr>
        <w:pStyle w:val="9"/>
        <w:tabs>
          <w:tab w:val="right" w:leader="dot" w:pos="8306"/>
        </w:tabs>
      </w:pPr>
      <w:r>
        <w:rPr>
          <w:rFonts w:hint="eastAsia"/>
        </w:rPr>
        <w:fldChar w:fldCharType="begin"/>
      </w:r>
      <w:r>
        <w:rPr>
          <w:rFonts w:hint="eastAsia"/>
        </w:rPr>
        <w:instrText xml:space="preserve"> HYPERLINK \l _Toc11683 </w:instrText>
      </w:r>
      <w:r>
        <w:rPr>
          <w:rFonts w:hint="eastAsia"/>
        </w:rPr>
        <w:fldChar w:fldCharType="separate"/>
      </w:r>
      <w:r>
        <w:rPr>
          <w:rFonts w:hint="eastAsia"/>
        </w:rPr>
        <w:t>1.采购方式和程序合规性（总分6分，得分6分）</w:t>
      </w:r>
      <w:r>
        <w:tab/>
      </w:r>
      <w:r>
        <w:fldChar w:fldCharType="begin"/>
      </w:r>
      <w:r>
        <w:instrText xml:space="preserve"> PAGEREF _Toc11683 \h </w:instrText>
      </w:r>
      <w:r>
        <w:fldChar w:fldCharType="separate"/>
      </w:r>
      <w:r>
        <w:t>15</w:t>
      </w:r>
      <w:r>
        <w:fldChar w:fldCharType="end"/>
      </w:r>
      <w:r>
        <w:rPr>
          <w:rFonts w:hint="eastAsia"/>
        </w:rPr>
        <w:fldChar w:fldCharType="end"/>
      </w:r>
    </w:p>
    <w:p w14:paraId="303B122A">
      <w:pPr>
        <w:pStyle w:val="9"/>
        <w:tabs>
          <w:tab w:val="right" w:leader="dot" w:pos="8306"/>
        </w:tabs>
      </w:pPr>
      <w:r>
        <w:rPr>
          <w:rFonts w:hint="eastAsia"/>
        </w:rPr>
        <w:fldChar w:fldCharType="begin"/>
      </w:r>
      <w:r>
        <w:rPr>
          <w:rFonts w:hint="eastAsia"/>
        </w:rPr>
        <w:instrText xml:space="preserve"> HYPERLINK \l _Toc23804 </w:instrText>
      </w:r>
      <w:r>
        <w:rPr>
          <w:rFonts w:hint="eastAsia"/>
        </w:rPr>
        <w:fldChar w:fldCharType="separate"/>
      </w:r>
      <w:r>
        <w:rPr>
          <w:rFonts w:hint="eastAsia"/>
        </w:rPr>
        <w:t>2.绩效管理（总分9分，得分9分）</w:t>
      </w:r>
      <w:r>
        <w:tab/>
      </w:r>
      <w:r>
        <w:fldChar w:fldCharType="begin"/>
      </w:r>
      <w:r>
        <w:instrText xml:space="preserve"> PAGEREF _Toc23804 \h </w:instrText>
      </w:r>
      <w:r>
        <w:fldChar w:fldCharType="separate"/>
      </w:r>
      <w:r>
        <w:t>16</w:t>
      </w:r>
      <w:r>
        <w:fldChar w:fldCharType="end"/>
      </w:r>
      <w:r>
        <w:rPr>
          <w:rFonts w:hint="eastAsia"/>
        </w:rPr>
        <w:fldChar w:fldCharType="end"/>
      </w:r>
    </w:p>
    <w:p w14:paraId="02C177B0">
      <w:pPr>
        <w:pStyle w:val="9"/>
        <w:tabs>
          <w:tab w:val="right" w:leader="dot" w:pos="8306"/>
        </w:tabs>
      </w:pPr>
      <w:r>
        <w:rPr>
          <w:rFonts w:hint="eastAsia"/>
        </w:rPr>
        <w:fldChar w:fldCharType="begin"/>
      </w:r>
      <w:r>
        <w:rPr>
          <w:rFonts w:hint="eastAsia"/>
        </w:rPr>
        <w:instrText xml:space="preserve"> HYPERLINK \l _Toc67 </w:instrText>
      </w:r>
      <w:r>
        <w:rPr>
          <w:rFonts w:hint="eastAsia"/>
        </w:rPr>
        <w:fldChar w:fldCharType="separate"/>
      </w:r>
      <w:r>
        <w:rPr>
          <w:rFonts w:hint="eastAsia"/>
        </w:rPr>
        <w:t>3.组织实施（总分6分，得分6分）</w:t>
      </w:r>
      <w:r>
        <w:tab/>
      </w:r>
      <w:r>
        <w:fldChar w:fldCharType="begin"/>
      </w:r>
      <w:r>
        <w:instrText xml:space="preserve"> PAGEREF _Toc67 \h </w:instrText>
      </w:r>
      <w:r>
        <w:fldChar w:fldCharType="separate"/>
      </w:r>
      <w:r>
        <w:t>17</w:t>
      </w:r>
      <w:r>
        <w:fldChar w:fldCharType="end"/>
      </w:r>
      <w:r>
        <w:rPr>
          <w:rFonts w:hint="eastAsia"/>
        </w:rPr>
        <w:fldChar w:fldCharType="end"/>
      </w:r>
    </w:p>
    <w:p w14:paraId="38147636">
      <w:pPr>
        <w:pStyle w:val="6"/>
        <w:tabs>
          <w:tab w:val="right" w:leader="dot" w:pos="8306"/>
        </w:tabs>
      </w:pPr>
      <w:r>
        <w:rPr>
          <w:rFonts w:hint="eastAsia"/>
        </w:rPr>
        <w:fldChar w:fldCharType="begin"/>
      </w:r>
      <w:r>
        <w:rPr>
          <w:rFonts w:hint="eastAsia"/>
        </w:rPr>
        <w:instrText xml:space="preserve"> HYPERLINK \l _Toc17706 </w:instrText>
      </w:r>
      <w:r>
        <w:rPr>
          <w:rFonts w:hint="eastAsia"/>
        </w:rPr>
        <w:fldChar w:fldCharType="separate"/>
      </w:r>
      <w:r>
        <w:rPr>
          <w:rFonts w:hint="eastAsia"/>
        </w:rPr>
        <w:t>（三）项目产出情况（总分30分，得分27分）</w:t>
      </w:r>
      <w:r>
        <w:tab/>
      </w:r>
      <w:r>
        <w:fldChar w:fldCharType="begin"/>
      </w:r>
      <w:r>
        <w:instrText xml:space="preserve"> PAGEREF _Toc17706 \h </w:instrText>
      </w:r>
      <w:r>
        <w:fldChar w:fldCharType="separate"/>
      </w:r>
      <w:r>
        <w:t>18</w:t>
      </w:r>
      <w:r>
        <w:fldChar w:fldCharType="end"/>
      </w:r>
      <w:r>
        <w:rPr>
          <w:rFonts w:hint="eastAsia"/>
        </w:rPr>
        <w:fldChar w:fldCharType="end"/>
      </w:r>
    </w:p>
    <w:p w14:paraId="08780B2A">
      <w:pPr>
        <w:pStyle w:val="9"/>
        <w:tabs>
          <w:tab w:val="right" w:leader="dot" w:pos="8306"/>
        </w:tabs>
      </w:pPr>
      <w:r>
        <w:rPr>
          <w:rFonts w:hint="eastAsia"/>
        </w:rPr>
        <w:fldChar w:fldCharType="begin"/>
      </w:r>
      <w:r>
        <w:rPr>
          <w:rFonts w:hint="eastAsia"/>
        </w:rPr>
        <w:instrText xml:space="preserve"> HYPERLINK \l _Toc25136 </w:instrText>
      </w:r>
      <w:r>
        <w:rPr>
          <w:rFonts w:hint="eastAsia"/>
        </w:rPr>
        <w:fldChar w:fldCharType="separate"/>
      </w:r>
      <w:r>
        <w:rPr>
          <w:rFonts w:hint="eastAsia"/>
        </w:rPr>
        <w:t>1.产出数量（总分18分，得分16.5分）</w:t>
      </w:r>
      <w:r>
        <w:tab/>
      </w:r>
      <w:r>
        <w:fldChar w:fldCharType="begin"/>
      </w:r>
      <w:r>
        <w:instrText xml:space="preserve"> PAGEREF _Toc25136 \h </w:instrText>
      </w:r>
      <w:r>
        <w:fldChar w:fldCharType="separate"/>
      </w:r>
      <w:r>
        <w:t>18</w:t>
      </w:r>
      <w:r>
        <w:fldChar w:fldCharType="end"/>
      </w:r>
      <w:r>
        <w:rPr>
          <w:rFonts w:hint="eastAsia"/>
        </w:rPr>
        <w:fldChar w:fldCharType="end"/>
      </w:r>
    </w:p>
    <w:p w14:paraId="1ACDB110">
      <w:pPr>
        <w:pStyle w:val="9"/>
        <w:tabs>
          <w:tab w:val="right" w:leader="dot" w:pos="8306"/>
        </w:tabs>
      </w:pPr>
      <w:r>
        <w:rPr>
          <w:rFonts w:hint="eastAsia"/>
        </w:rPr>
        <w:fldChar w:fldCharType="begin"/>
      </w:r>
      <w:r>
        <w:rPr>
          <w:rFonts w:hint="eastAsia"/>
        </w:rPr>
        <w:instrText xml:space="preserve"> HYPERLINK \l _Toc8229 </w:instrText>
      </w:r>
      <w:r>
        <w:rPr>
          <w:rFonts w:hint="eastAsia"/>
        </w:rPr>
        <w:fldChar w:fldCharType="separate"/>
      </w:r>
      <w:r>
        <w:rPr>
          <w:rFonts w:hint="eastAsia"/>
        </w:rPr>
        <w:t>2.产出质量（总分12分，得分10.5分）</w:t>
      </w:r>
      <w:r>
        <w:tab/>
      </w:r>
      <w:r>
        <w:fldChar w:fldCharType="begin"/>
      </w:r>
      <w:r>
        <w:instrText xml:space="preserve"> PAGEREF _Toc8229 \h </w:instrText>
      </w:r>
      <w:r>
        <w:fldChar w:fldCharType="separate"/>
      </w:r>
      <w:r>
        <w:t>20</w:t>
      </w:r>
      <w:r>
        <w:fldChar w:fldCharType="end"/>
      </w:r>
      <w:r>
        <w:rPr>
          <w:rFonts w:hint="eastAsia"/>
        </w:rPr>
        <w:fldChar w:fldCharType="end"/>
      </w:r>
    </w:p>
    <w:p w14:paraId="432A378A">
      <w:pPr>
        <w:pStyle w:val="6"/>
        <w:tabs>
          <w:tab w:val="right" w:leader="dot" w:pos="8306"/>
        </w:tabs>
      </w:pPr>
      <w:r>
        <w:rPr>
          <w:rFonts w:hint="eastAsia"/>
        </w:rPr>
        <w:fldChar w:fldCharType="begin"/>
      </w:r>
      <w:r>
        <w:rPr>
          <w:rFonts w:hint="eastAsia"/>
        </w:rPr>
        <w:instrText xml:space="preserve"> HYPERLINK \l _Toc24224 </w:instrText>
      </w:r>
      <w:r>
        <w:rPr>
          <w:rFonts w:hint="eastAsia"/>
        </w:rPr>
        <w:fldChar w:fldCharType="separate"/>
      </w:r>
      <w:r>
        <w:rPr>
          <w:rFonts w:hint="eastAsia"/>
        </w:rPr>
        <w:t>（四）项目效益情况（总分31分，得分26分）</w:t>
      </w:r>
      <w:r>
        <w:tab/>
      </w:r>
      <w:r>
        <w:fldChar w:fldCharType="begin"/>
      </w:r>
      <w:r>
        <w:instrText xml:space="preserve"> PAGEREF _Toc24224 \h </w:instrText>
      </w:r>
      <w:r>
        <w:fldChar w:fldCharType="separate"/>
      </w:r>
      <w:r>
        <w:t>21</w:t>
      </w:r>
      <w:r>
        <w:fldChar w:fldCharType="end"/>
      </w:r>
      <w:r>
        <w:rPr>
          <w:rFonts w:hint="eastAsia"/>
        </w:rPr>
        <w:fldChar w:fldCharType="end"/>
      </w:r>
    </w:p>
    <w:p w14:paraId="2C6D0056">
      <w:pPr>
        <w:pStyle w:val="9"/>
        <w:tabs>
          <w:tab w:val="right" w:leader="dot" w:pos="8306"/>
        </w:tabs>
      </w:pPr>
      <w:r>
        <w:rPr>
          <w:rFonts w:hint="eastAsia"/>
        </w:rPr>
        <w:fldChar w:fldCharType="begin"/>
      </w:r>
      <w:r>
        <w:rPr>
          <w:rFonts w:hint="eastAsia"/>
        </w:rPr>
        <w:instrText xml:space="preserve"> HYPERLINK \l _Toc21454 </w:instrText>
      </w:r>
      <w:r>
        <w:rPr>
          <w:rFonts w:hint="eastAsia"/>
        </w:rPr>
        <w:fldChar w:fldCharType="separate"/>
      </w:r>
      <w:r>
        <w:rPr>
          <w:rFonts w:hint="eastAsia"/>
        </w:rPr>
        <w:t>1.社会效益（总分21分，得分16分）</w:t>
      </w:r>
      <w:r>
        <w:tab/>
      </w:r>
      <w:r>
        <w:fldChar w:fldCharType="begin"/>
      </w:r>
      <w:r>
        <w:instrText xml:space="preserve"> PAGEREF _Toc21454 \h </w:instrText>
      </w:r>
      <w:r>
        <w:fldChar w:fldCharType="separate"/>
      </w:r>
      <w:r>
        <w:t>21</w:t>
      </w:r>
      <w:r>
        <w:fldChar w:fldCharType="end"/>
      </w:r>
      <w:r>
        <w:rPr>
          <w:rFonts w:hint="eastAsia"/>
        </w:rPr>
        <w:fldChar w:fldCharType="end"/>
      </w:r>
    </w:p>
    <w:p w14:paraId="7A905A55">
      <w:pPr>
        <w:pStyle w:val="9"/>
        <w:tabs>
          <w:tab w:val="right" w:leader="dot" w:pos="8306"/>
        </w:tabs>
      </w:pPr>
      <w:r>
        <w:rPr>
          <w:rFonts w:hint="eastAsia"/>
        </w:rPr>
        <w:fldChar w:fldCharType="begin"/>
      </w:r>
      <w:r>
        <w:rPr>
          <w:rFonts w:hint="eastAsia"/>
        </w:rPr>
        <w:instrText xml:space="preserve"> HYPERLINK \l _Toc21844 </w:instrText>
      </w:r>
      <w:r>
        <w:rPr>
          <w:rFonts w:hint="eastAsia"/>
        </w:rPr>
        <w:fldChar w:fldCharType="separate"/>
      </w:r>
      <w:r>
        <w:rPr>
          <w:rFonts w:hint="eastAsia"/>
        </w:rPr>
        <w:t>2.可持续效益（总分3分，得分3分）</w:t>
      </w:r>
      <w:r>
        <w:tab/>
      </w:r>
      <w:r>
        <w:fldChar w:fldCharType="begin"/>
      </w:r>
      <w:r>
        <w:instrText xml:space="preserve"> PAGEREF _Toc21844 \h </w:instrText>
      </w:r>
      <w:r>
        <w:fldChar w:fldCharType="separate"/>
      </w:r>
      <w:r>
        <w:t>24</w:t>
      </w:r>
      <w:r>
        <w:fldChar w:fldCharType="end"/>
      </w:r>
      <w:r>
        <w:rPr>
          <w:rFonts w:hint="eastAsia"/>
        </w:rPr>
        <w:fldChar w:fldCharType="end"/>
      </w:r>
    </w:p>
    <w:p w14:paraId="7A4DAF00">
      <w:pPr>
        <w:pStyle w:val="9"/>
        <w:tabs>
          <w:tab w:val="right" w:leader="dot" w:pos="8306"/>
        </w:tabs>
      </w:pPr>
      <w:r>
        <w:rPr>
          <w:rFonts w:hint="eastAsia"/>
        </w:rPr>
        <w:fldChar w:fldCharType="begin"/>
      </w:r>
      <w:r>
        <w:rPr>
          <w:rFonts w:hint="eastAsia"/>
        </w:rPr>
        <w:instrText xml:space="preserve"> HYPERLINK \l _Toc5314 </w:instrText>
      </w:r>
      <w:r>
        <w:rPr>
          <w:rFonts w:hint="eastAsia"/>
        </w:rPr>
        <w:fldChar w:fldCharType="separate"/>
      </w:r>
      <w:r>
        <w:rPr>
          <w:rFonts w:hint="eastAsia"/>
        </w:rPr>
        <w:t>3.经济效益（总分3分，得分3分）</w:t>
      </w:r>
      <w:r>
        <w:tab/>
      </w:r>
      <w:r>
        <w:fldChar w:fldCharType="begin"/>
      </w:r>
      <w:r>
        <w:instrText xml:space="preserve"> PAGEREF _Toc5314 \h </w:instrText>
      </w:r>
      <w:r>
        <w:fldChar w:fldCharType="separate"/>
      </w:r>
      <w:r>
        <w:t>24</w:t>
      </w:r>
      <w:r>
        <w:fldChar w:fldCharType="end"/>
      </w:r>
      <w:r>
        <w:rPr>
          <w:rFonts w:hint="eastAsia"/>
        </w:rPr>
        <w:fldChar w:fldCharType="end"/>
      </w:r>
    </w:p>
    <w:p w14:paraId="6E2909E9">
      <w:pPr>
        <w:pStyle w:val="9"/>
        <w:tabs>
          <w:tab w:val="right" w:leader="dot" w:pos="8306"/>
        </w:tabs>
      </w:pPr>
      <w:r>
        <w:rPr>
          <w:rFonts w:hint="eastAsia"/>
        </w:rPr>
        <w:fldChar w:fldCharType="begin"/>
      </w:r>
      <w:r>
        <w:rPr>
          <w:rFonts w:hint="eastAsia"/>
        </w:rPr>
        <w:instrText xml:space="preserve"> HYPERLINK \l _Toc5352 </w:instrText>
      </w:r>
      <w:r>
        <w:rPr>
          <w:rFonts w:hint="eastAsia"/>
        </w:rPr>
        <w:fldChar w:fldCharType="separate"/>
      </w:r>
      <w:r>
        <w:rPr>
          <w:rFonts w:hint="eastAsia"/>
        </w:rPr>
        <w:t>4.满意度指标（总分4分，得分4分）</w:t>
      </w:r>
      <w:r>
        <w:tab/>
      </w:r>
      <w:r>
        <w:fldChar w:fldCharType="begin"/>
      </w:r>
      <w:r>
        <w:instrText xml:space="preserve"> PAGEREF _Toc5352 \h </w:instrText>
      </w:r>
      <w:r>
        <w:fldChar w:fldCharType="separate"/>
      </w:r>
      <w:r>
        <w:t>24</w:t>
      </w:r>
      <w:r>
        <w:fldChar w:fldCharType="end"/>
      </w:r>
      <w:r>
        <w:rPr>
          <w:rFonts w:hint="eastAsia"/>
        </w:rPr>
        <w:fldChar w:fldCharType="end"/>
      </w:r>
    </w:p>
    <w:p w14:paraId="35D6026E">
      <w:pPr>
        <w:pStyle w:val="6"/>
        <w:tabs>
          <w:tab w:val="right" w:leader="dot" w:pos="8306"/>
        </w:tabs>
      </w:pPr>
      <w:r>
        <w:rPr>
          <w:rFonts w:hint="eastAsia"/>
        </w:rPr>
        <w:fldChar w:fldCharType="begin"/>
      </w:r>
      <w:r>
        <w:rPr>
          <w:rFonts w:hint="eastAsia"/>
        </w:rPr>
        <w:instrText xml:space="preserve"> HYPERLINK \l _Toc31189 </w:instrText>
      </w:r>
      <w:r>
        <w:rPr>
          <w:rFonts w:hint="eastAsia"/>
        </w:rPr>
        <w:fldChar w:fldCharType="separate"/>
      </w:r>
      <w:r>
        <w:rPr>
          <w:rFonts w:hint="eastAsia"/>
        </w:rPr>
        <w:t>（五）主要成效</w:t>
      </w:r>
      <w:r>
        <w:tab/>
      </w:r>
      <w:r>
        <w:fldChar w:fldCharType="begin"/>
      </w:r>
      <w:r>
        <w:instrText xml:space="preserve"> PAGEREF _Toc31189 \h </w:instrText>
      </w:r>
      <w:r>
        <w:fldChar w:fldCharType="separate"/>
      </w:r>
      <w:r>
        <w:t>25</w:t>
      </w:r>
      <w:r>
        <w:fldChar w:fldCharType="end"/>
      </w:r>
      <w:r>
        <w:rPr>
          <w:rFonts w:hint="eastAsia"/>
        </w:rPr>
        <w:fldChar w:fldCharType="end"/>
      </w:r>
    </w:p>
    <w:p w14:paraId="77717220">
      <w:pPr>
        <w:pStyle w:val="6"/>
        <w:tabs>
          <w:tab w:val="right" w:leader="dot" w:pos="8306"/>
        </w:tabs>
      </w:pPr>
      <w:r>
        <w:rPr>
          <w:rFonts w:hint="eastAsia"/>
        </w:rPr>
        <w:fldChar w:fldCharType="begin"/>
      </w:r>
      <w:r>
        <w:rPr>
          <w:rFonts w:hint="eastAsia"/>
        </w:rPr>
        <w:instrText xml:space="preserve"> HYPERLINK \l _Toc30946 </w:instrText>
      </w:r>
      <w:r>
        <w:rPr>
          <w:rFonts w:hint="eastAsia"/>
        </w:rPr>
        <w:fldChar w:fldCharType="separate"/>
      </w:r>
      <w:r>
        <w:rPr>
          <w:rFonts w:hint="eastAsia"/>
        </w:rPr>
        <w:t>（六）绩效评价结论</w:t>
      </w:r>
      <w:r>
        <w:tab/>
      </w:r>
      <w:r>
        <w:fldChar w:fldCharType="begin"/>
      </w:r>
      <w:r>
        <w:instrText xml:space="preserve"> PAGEREF _Toc30946 \h </w:instrText>
      </w:r>
      <w:r>
        <w:fldChar w:fldCharType="separate"/>
      </w:r>
      <w:r>
        <w:t>26</w:t>
      </w:r>
      <w:r>
        <w:fldChar w:fldCharType="end"/>
      </w:r>
      <w:r>
        <w:rPr>
          <w:rFonts w:hint="eastAsia"/>
        </w:rPr>
        <w:fldChar w:fldCharType="end"/>
      </w:r>
    </w:p>
    <w:p w14:paraId="7ACF9170">
      <w:pPr>
        <w:pStyle w:val="10"/>
        <w:tabs>
          <w:tab w:val="right" w:leader="dot" w:pos="8306"/>
        </w:tabs>
      </w:pPr>
      <w:r>
        <w:rPr>
          <w:rFonts w:hint="eastAsia"/>
        </w:rPr>
        <w:fldChar w:fldCharType="begin"/>
      </w:r>
      <w:r>
        <w:rPr>
          <w:rFonts w:hint="eastAsia"/>
        </w:rPr>
        <w:instrText xml:space="preserve"> HYPERLINK \l _Toc6255 </w:instrText>
      </w:r>
      <w:r>
        <w:rPr>
          <w:rFonts w:hint="eastAsia"/>
        </w:rPr>
        <w:fldChar w:fldCharType="separate"/>
      </w:r>
      <w:r>
        <w:rPr>
          <w:rFonts w:hint="eastAsia"/>
        </w:rPr>
        <w:t>五、存在的问题</w:t>
      </w:r>
      <w:r>
        <w:tab/>
      </w:r>
      <w:r>
        <w:fldChar w:fldCharType="begin"/>
      </w:r>
      <w:r>
        <w:instrText xml:space="preserve"> PAGEREF _Toc6255 \h </w:instrText>
      </w:r>
      <w:r>
        <w:fldChar w:fldCharType="separate"/>
      </w:r>
      <w:r>
        <w:t>26</w:t>
      </w:r>
      <w:r>
        <w:fldChar w:fldCharType="end"/>
      </w:r>
      <w:r>
        <w:rPr>
          <w:rFonts w:hint="eastAsia"/>
        </w:rPr>
        <w:fldChar w:fldCharType="end"/>
      </w:r>
    </w:p>
    <w:p w14:paraId="74ADD910">
      <w:pPr>
        <w:pStyle w:val="6"/>
        <w:tabs>
          <w:tab w:val="right" w:leader="dot" w:pos="8306"/>
        </w:tabs>
      </w:pPr>
      <w:r>
        <w:rPr>
          <w:rFonts w:hint="eastAsia"/>
        </w:rPr>
        <w:fldChar w:fldCharType="begin"/>
      </w:r>
      <w:r>
        <w:rPr>
          <w:rFonts w:hint="eastAsia"/>
        </w:rPr>
        <w:instrText xml:space="preserve"> HYPERLINK \l _Toc12569 </w:instrText>
      </w:r>
      <w:r>
        <w:rPr>
          <w:rFonts w:hint="eastAsia"/>
        </w:rPr>
        <w:fldChar w:fldCharType="separate"/>
      </w:r>
      <w:r>
        <w:rPr>
          <w:rFonts w:hint="eastAsia"/>
        </w:rPr>
        <w:t>（一）部分学校设备使用率不均衡</w:t>
      </w:r>
      <w:r>
        <w:tab/>
      </w:r>
      <w:r>
        <w:fldChar w:fldCharType="begin"/>
      </w:r>
      <w:r>
        <w:instrText xml:space="preserve"> PAGEREF _Toc12569 \h </w:instrText>
      </w:r>
      <w:r>
        <w:fldChar w:fldCharType="separate"/>
      </w:r>
      <w:r>
        <w:t>26</w:t>
      </w:r>
      <w:r>
        <w:fldChar w:fldCharType="end"/>
      </w:r>
      <w:r>
        <w:rPr>
          <w:rFonts w:hint="eastAsia"/>
        </w:rPr>
        <w:fldChar w:fldCharType="end"/>
      </w:r>
    </w:p>
    <w:p w14:paraId="2816EB0B">
      <w:pPr>
        <w:pStyle w:val="6"/>
        <w:tabs>
          <w:tab w:val="right" w:leader="dot" w:pos="8306"/>
        </w:tabs>
      </w:pPr>
      <w:r>
        <w:rPr>
          <w:rFonts w:hint="eastAsia"/>
        </w:rPr>
        <w:fldChar w:fldCharType="begin"/>
      </w:r>
      <w:r>
        <w:rPr>
          <w:rFonts w:hint="eastAsia"/>
        </w:rPr>
        <w:instrText xml:space="preserve"> HYPERLINK \l _Toc22741 </w:instrText>
      </w:r>
      <w:r>
        <w:rPr>
          <w:rFonts w:hint="eastAsia"/>
        </w:rPr>
        <w:fldChar w:fldCharType="separate"/>
      </w:r>
      <w:r>
        <w:rPr>
          <w:rFonts w:hint="eastAsia"/>
        </w:rPr>
        <w:t>（二）教师数字化教学能力有待提高</w:t>
      </w:r>
      <w:r>
        <w:tab/>
      </w:r>
      <w:r>
        <w:fldChar w:fldCharType="begin"/>
      </w:r>
      <w:r>
        <w:instrText xml:space="preserve"> PAGEREF _Toc22741 \h </w:instrText>
      </w:r>
      <w:r>
        <w:fldChar w:fldCharType="separate"/>
      </w:r>
      <w:r>
        <w:t>27</w:t>
      </w:r>
      <w:r>
        <w:fldChar w:fldCharType="end"/>
      </w:r>
      <w:r>
        <w:rPr>
          <w:rFonts w:hint="eastAsia"/>
        </w:rPr>
        <w:fldChar w:fldCharType="end"/>
      </w:r>
    </w:p>
    <w:p w14:paraId="5458932F">
      <w:pPr>
        <w:pStyle w:val="6"/>
        <w:tabs>
          <w:tab w:val="right" w:leader="dot" w:pos="8306"/>
        </w:tabs>
      </w:pPr>
      <w:r>
        <w:rPr>
          <w:rFonts w:hint="eastAsia"/>
        </w:rPr>
        <w:fldChar w:fldCharType="begin"/>
      </w:r>
      <w:r>
        <w:rPr>
          <w:rFonts w:hint="eastAsia"/>
        </w:rPr>
        <w:instrText xml:space="preserve"> HYPERLINK \l _Toc17764 </w:instrText>
      </w:r>
      <w:r>
        <w:rPr>
          <w:rFonts w:hint="eastAsia"/>
        </w:rPr>
        <w:fldChar w:fldCharType="separate"/>
      </w:r>
      <w:r>
        <w:rPr>
          <w:rFonts w:hint="eastAsia"/>
        </w:rPr>
        <w:t>（三）共享课程资源结构不合理</w:t>
      </w:r>
      <w:r>
        <w:tab/>
      </w:r>
      <w:r>
        <w:fldChar w:fldCharType="begin"/>
      </w:r>
      <w:r>
        <w:instrText xml:space="preserve"> PAGEREF _Toc17764 \h </w:instrText>
      </w:r>
      <w:r>
        <w:fldChar w:fldCharType="separate"/>
      </w:r>
      <w:r>
        <w:t>27</w:t>
      </w:r>
      <w:r>
        <w:fldChar w:fldCharType="end"/>
      </w:r>
      <w:r>
        <w:rPr>
          <w:rFonts w:hint="eastAsia"/>
        </w:rPr>
        <w:fldChar w:fldCharType="end"/>
      </w:r>
    </w:p>
    <w:p w14:paraId="74AFD0B7">
      <w:pPr>
        <w:pStyle w:val="10"/>
        <w:tabs>
          <w:tab w:val="right" w:leader="dot" w:pos="8306"/>
        </w:tabs>
      </w:pPr>
      <w:r>
        <w:rPr>
          <w:rFonts w:hint="eastAsia"/>
        </w:rPr>
        <w:fldChar w:fldCharType="begin"/>
      </w:r>
      <w:r>
        <w:rPr>
          <w:rFonts w:hint="eastAsia"/>
        </w:rPr>
        <w:instrText xml:space="preserve"> HYPERLINK \l _Toc27036 </w:instrText>
      </w:r>
      <w:r>
        <w:rPr>
          <w:rFonts w:hint="eastAsia"/>
        </w:rPr>
        <w:fldChar w:fldCharType="separate"/>
      </w:r>
      <w:r>
        <w:rPr>
          <w:rFonts w:hint="eastAsia"/>
        </w:rPr>
        <w:t>六、有关建议</w:t>
      </w:r>
      <w:r>
        <w:tab/>
      </w:r>
      <w:r>
        <w:fldChar w:fldCharType="begin"/>
      </w:r>
      <w:r>
        <w:instrText xml:space="preserve"> PAGEREF _Toc27036 \h </w:instrText>
      </w:r>
      <w:r>
        <w:fldChar w:fldCharType="separate"/>
      </w:r>
      <w:r>
        <w:t>27</w:t>
      </w:r>
      <w:r>
        <w:fldChar w:fldCharType="end"/>
      </w:r>
      <w:r>
        <w:rPr>
          <w:rFonts w:hint="eastAsia"/>
        </w:rPr>
        <w:fldChar w:fldCharType="end"/>
      </w:r>
    </w:p>
    <w:p w14:paraId="6F2D5975">
      <w:pPr>
        <w:pStyle w:val="6"/>
        <w:tabs>
          <w:tab w:val="right" w:leader="dot" w:pos="8306"/>
        </w:tabs>
      </w:pPr>
      <w:r>
        <w:rPr>
          <w:rFonts w:hint="eastAsia"/>
        </w:rPr>
        <w:fldChar w:fldCharType="begin"/>
      </w:r>
      <w:r>
        <w:rPr>
          <w:rFonts w:hint="eastAsia"/>
        </w:rPr>
        <w:instrText xml:space="preserve"> HYPERLINK \l _Toc16308 </w:instrText>
      </w:r>
      <w:r>
        <w:rPr>
          <w:rFonts w:hint="eastAsia"/>
        </w:rPr>
        <w:fldChar w:fldCharType="separate"/>
      </w:r>
      <w:r>
        <w:rPr>
          <w:rFonts w:hint="eastAsia"/>
        </w:rPr>
        <w:t>（一）构建使用激励机制，提升设备使用率</w:t>
      </w:r>
      <w:r>
        <w:tab/>
      </w:r>
      <w:r>
        <w:fldChar w:fldCharType="begin"/>
      </w:r>
      <w:r>
        <w:instrText xml:space="preserve"> PAGEREF _Toc16308 \h </w:instrText>
      </w:r>
      <w:r>
        <w:fldChar w:fldCharType="separate"/>
      </w:r>
      <w:r>
        <w:t>27</w:t>
      </w:r>
      <w:r>
        <w:fldChar w:fldCharType="end"/>
      </w:r>
      <w:r>
        <w:rPr>
          <w:rFonts w:hint="eastAsia"/>
        </w:rPr>
        <w:fldChar w:fldCharType="end"/>
      </w:r>
    </w:p>
    <w:p w14:paraId="5EBCB3BD">
      <w:pPr>
        <w:pStyle w:val="6"/>
        <w:tabs>
          <w:tab w:val="right" w:leader="dot" w:pos="8306"/>
        </w:tabs>
      </w:pPr>
      <w:r>
        <w:rPr>
          <w:rFonts w:hint="eastAsia"/>
        </w:rPr>
        <w:fldChar w:fldCharType="begin"/>
      </w:r>
      <w:r>
        <w:rPr>
          <w:rFonts w:hint="eastAsia"/>
        </w:rPr>
        <w:instrText xml:space="preserve"> HYPERLINK \l _Toc13277 </w:instrText>
      </w:r>
      <w:r>
        <w:rPr>
          <w:rFonts w:hint="eastAsia"/>
        </w:rPr>
        <w:fldChar w:fldCharType="separate"/>
      </w:r>
      <w:r>
        <w:rPr>
          <w:rFonts w:hint="eastAsia"/>
        </w:rPr>
        <w:t>（二）加强教师数字素养培训，促进教学方式转型</w:t>
      </w:r>
      <w:r>
        <w:tab/>
      </w:r>
      <w:r>
        <w:fldChar w:fldCharType="begin"/>
      </w:r>
      <w:r>
        <w:instrText xml:space="preserve"> PAGEREF _Toc13277 \h </w:instrText>
      </w:r>
      <w:r>
        <w:fldChar w:fldCharType="separate"/>
      </w:r>
      <w:r>
        <w:t>27</w:t>
      </w:r>
      <w:r>
        <w:fldChar w:fldCharType="end"/>
      </w:r>
      <w:r>
        <w:rPr>
          <w:rFonts w:hint="eastAsia"/>
        </w:rPr>
        <w:fldChar w:fldCharType="end"/>
      </w:r>
    </w:p>
    <w:p w14:paraId="4E8DAC97">
      <w:pPr>
        <w:pStyle w:val="6"/>
        <w:tabs>
          <w:tab w:val="right" w:leader="dot" w:pos="8306"/>
        </w:tabs>
      </w:pPr>
      <w:r>
        <w:rPr>
          <w:rFonts w:hint="eastAsia"/>
        </w:rPr>
        <w:fldChar w:fldCharType="begin"/>
      </w:r>
      <w:r>
        <w:rPr>
          <w:rFonts w:hint="eastAsia"/>
        </w:rPr>
        <w:instrText xml:space="preserve"> HYPERLINK \l _Toc30723 </w:instrText>
      </w:r>
      <w:r>
        <w:rPr>
          <w:rFonts w:hint="eastAsia"/>
        </w:rPr>
        <w:fldChar w:fldCharType="separate"/>
      </w:r>
      <w:r>
        <w:rPr>
          <w:rFonts w:hint="eastAsia"/>
        </w:rPr>
        <w:t>（三）优化共享课程结构，丰富资源供给类型</w:t>
      </w:r>
      <w:r>
        <w:tab/>
      </w:r>
      <w:r>
        <w:fldChar w:fldCharType="begin"/>
      </w:r>
      <w:r>
        <w:instrText xml:space="preserve"> PAGEREF _Toc30723 \h </w:instrText>
      </w:r>
      <w:r>
        <w:fldChar w:fldCharType="separate"/>
      </w:r>
      <w:r>
        <w:t>28</w:t>
      </w:r>
      <w:r>
        <w:fldChar w:fldCharType="end"/>
      </w:r>
      <w:r>
        <w:rPr>
          <w:rFonts w:hint="eastAsia"/>
        </w:rPr>
        <w:fldChar w:fldCharType="end"/>
      </w:r>
    </w:p>
    <w:p w14:paraId="2ABDF39A">
      <w:pPr>
        <w:pStyle w:val="10"/>
        <w:tabs>
          <w:tab w:val="right" w:leader="dot" w:pos="8306"/>
        </w:tabs>
      </w:pPr>
      <w:r>
        <w:rPr>
          <w:rFonts w:hint="eastAsia"/>
        </w:rPr>
        <w:fldChar w:fldCharType="begin"/>
      </w:r>
      <w:r>
        <w:rPr>
          <w:rFonts w:hint="eastAsia"/>
        </w:rPr>
        <w:instrText xml:space="preserve"> HYPERLINK \l _Toc32225 </w:instrText>
      </w:r>
      <w:r>
        <w:rPr>
          <w:rFonts w:hint="eastAsia"/>
        </w:rPr>
        <w:fldChar w:fldCharType="separate"/>
      </w:r>
      <w:r>
        <w:rPr>
          <w:rFonts w:hint="eastAsia"/>
        </w:rPr>
        <w:t>七、其他需要说明的问题</w:t>
      </w:r>
      <w:r>
        <w:tab/>
      </w:r>
      <w:r>
        <w:fldChar w:fldCharType="begin"/>
      </w:r>
      <w:r>
        <w:instrText xml:space="preserve"> PAGEREF _Toc32225 \h </w:instrText>
      </w:r>
      <w:r>
        <w:fldChar w:fldCharType="separate"/>
      </w:r>
      <w:r>
        <w:t>28</w:t>
      </w:r>
      <w:r>
        <w:fldChar w:fldCharType="end"/>
      </w:r>
      <w:r>
        <w:rPr>
          <w:rFonts w:hint="eastAsia"/>
        </w:rPr>
        <w:fldChar w:fldCharType="end"/>
      </w:r>
    </w:p>
    <w:p w14:paraId="5470FB96">
      <w:pPr>
        <w:pStyle w:val="10"/>
        <w:tabs>
          <w:tab w:val="right" w:leader="dot" w:pos="8306"/>
        </w:tabs>
      </w:pPr>
      <w:r>
        <w:rPr>
          <w:rFonts w:hint="eastAsia"/>
        </w:rPr>
        <w:fldChar w:fldCharType="begin"/>
      </w:r>
      <w:r>
        <w:rPr>
          <w:rFonts w:hint="eastAsia"/>
        </w:rPr>
        <w:instrText xml:space="preserve"> HYPERLINK \l _Toc6338 </w:instrText>
      </w:r>
      <w:r>
        <w:rPr>
          <w:rFonts w:hint="eastAsia"/>
        </w:rPr>
        <w:fldChar w:fldCharType="separate"/>
      </w:r>
      <w:r>
        <w:rPr>
          <w:rFonts w:hint="eastAsia"/>
        </w:rPr>
        <w:t>附件一：调查问卷</w:t>
      </w:r>
      <w:r>
        <w:tab/>
      </w:r>
      <w:r>
        <w:fldChar w:fldCharType="begin"/>
      </w:r>
      <w:r>
        <w:instrText xml:space="preserve"> PAGEREF _Toc6338 \h </w:instrText>
      </w:r>
      <w:r>
        <w:fldChar w:fldCharType="separate"/>
      </w:r>
      <w:r>
        <w:t>29</w:t>
      </w:r>
      <w:r>
        <w:fldChar w:fldCharType="end"/>
      </w:r>
      <w:r>
        <w:rPr>
          <w:rFonts w:hint="eastAsia"/>
        </w:rPr>
        <w:fldChar w:fldCharType="end"/>
      </w:r>
    </w:p>
    <w:p w14:paraId="0BBF1792">
      <w:pPr>
        <w:pStyle w:val="10"/>
        <w:tabs>
          <w:tab w:val="right" w:leader="dot" w:pos="8306"/>
        </w:tabs>
      </w:pPr>
      <w:r>
        <w:rPr>
          <w:rFonts w:hint="eastAsia"/>
        </w:rPr>
        <w:fldChar w:fldCharType="begin"/>
      </w:r>
      <w:r>
        <w:rPr>
          <w:rFonts w:hint="eastAsia"/>
        </w:rPr>
        <w:instrText xml:space="preserve"> HYPERLINK \l _Toc6242 </w:instrText>
      </w:r>
      <w:r>
        <w:rPr>
          <w:rFonts w:hint="eastAsia"/>
        </w:rPr>
        <w:fldChar w:fldCharType="separate"/>
      </w:r>
      <w:r>
        <w:rPr>
          <w:rFonts w:hint="eastAsia"/>
        </w:rPr>
        <w:t>附件二：访谈相关照片</w:t>
      </w:r>
      <w:r>
        <w:tab/>
      </w:r>
      <w:r>
        <w:fldChar w:fldCharType="begin"/>
      </w:r>
      <w:r>
        <w:instrText xml:space="preserve"> PAGEREF _Toc6242 \h </w:instrText>
      </w:r>
      <w:r>
        <w:fldChar w:fldCharType="separate"/>
      </w:r>
      <w:r>
        <w:t>35</w:t>
      </w:r>
      <w:r>
        <w:fldChar w:fldCharType="end"/>
      </w:r>
      <w:r>
        <w:rPr>
          <w:rFonts w:hint="eastAsia"/>
        </w:rPr>
        <w:fldChar w:fldCharType="end"/>
      </w:r>
    </w:p>
    <w:p w14:paraId="337CDC88">
      <w:pPr>
        <w:pStyle w:val="10"/>
        <w:tabs>
          <w:tab w:val="right" w:leader="dot" w:pos="8306"/>
        </w:tabs>
      </w:pPr>
      <w:r>
        <w:rPr>
          <w:rFonts w:hint="eastAsia"/>
        </w:rPr>
        <w:fldChar w:fldCharType="begin"/>
      </w:r>
      <w:r>
        <w:rPr>
          <w:rFonts w:hint="eastAsia"/>
        </w:rPr>
        <w:instrText xml:space="preserve"> HYPERLINK \l _Toc26536 </w:instrText>
      </w:r>
      <w:r>
        <w:rPr>
          <w:rFonts w:hint="eastAsia"/>
        </w:rPr>
        <w:fldChar w:fldCharType="separate"/>
      </w:r>
      <w:r>
        <w:rPr>
          <w:rFonts w:hint="eastAsia"/>
        </w:rPr>
        <w:t>附件三：绩效评价指标体系及得分情况表</w:t>
      </w:r>
      <w:r>
        <w:tab/>
      </w:r>
      <w:r>
        <w:fldChar w:fldCharType="begin"/>
      </w:r>
      <w:r>
        <w:instrText xml:space="preserve"> PAGEREF _Toc26536 \h </w:instrText>
      </w:r>
      <w:r>
        <w:fldChar w:fldCharType="separate"/>
      </w:r>
      <w:r>
        <w:t>36</w:t>
      </w:r>
      <w:r>
        <w:fldChar w:fldCharType="end"/>
      </w:r>
      <w:r>
        <w:rPr>
          <w:rFonts w:hint="eastAsia"/>
        </w:rPr>
        <w:fldChar w:fldCharType="end"/>
      </w:r>
    </w:p>
    <w:p w14:paraId="0A753455">
      <w:pPr>
        <w:pStyle w:val="8"/>
        <w:bidi w:val="0"/>
        <w:jc w:val="center"/>
        <w:rPr>
          <w:rFonts w:hint="eastAsia"/>
        </w:rPr>
        <w:sectPr>
          <w:footerReference r:id="rId7" w:type="default"/>
          <w:pgSz w:w="11906" w:h="16839"/>
          <w:pgMar w:top="1440" w:right="1800" w:bottom="1440" w:left="1800" w:header="0" w:footer="907" w:gutter="0"/>
          <w:pgNumType w:fmt="decimal" w:start="1"/>
          <w:cols w:space="720" w:num="1"/>
        </w:sectPr>
      </w:pPr>
      <w:r>
        <w:rPr>
          <w:rFonts w:hint="eastAsia"/>
        </w:rPr>
        <w:fldChar w:fldCharType="end"/>
      </w:r>
    </w:p>
    <w:p w14:paraId="28F1E116">
      <w:pPr>
        <w:pStyle w:val="2"/>
        <w:bidi w:val="0"/>
        <w:rPr>
          <w:rFonts w:hint="eastAsia"/>
        </w:rPr>
      </w:pPr>
      <w:bookmarkStart w:id="2" w:name="_Toc3000"/>
      <w:bookmarkStart w:id="3" w:name="_Toc26430"/>
      <w:r>
        <w:rPr>
          <w:rFonts w:hint="eastAsia"/>
        </w:rPr>
        <w:t>2024年泉州市洛江区5G+专递课堂建设</w:t>
      </w:r>
      <w:bookmarkEnd w:id="2"/>
      <w:bookmarkEnd w:id="3"/>
    </w:p>
    <w:p w14:paraId="4DADBBC7">
      <w:pPr>
        <w:pStyle w:val="2"/>
        <w:bidi w:val="0"/>
        <w:rPr>
          <w:rFonts w:hint="eastAsia"/>
        </w:rPr>
      </w:pPr>
      <w:bookmarkStart w:id="4" w:name="_Toc3035"/>
      <w:bookmarkStart w:id="5" w:name="_Toc4724"/>
      <w:r>
        <w:rPr>
          <w:rFonts w:hint="eastAsia"/>
        </w:rPr>
        <w:t>政府采购绩效评价报告</w:t>
      </w:r>
      <w:bookmarkEnd w:id="4"/>
      <w:bookmarkEnd w:id="5"/>
    </w:p>
    <w:p w14:paraId="447250E3">
      <w:pPr>
        <w:spacing w:after="0" w:line="408" w:lineRule="auto"/>
        <w:ind w:firstLine="560" w:firstLineChars="200"/>
        <w:jc w:val="both"/>
        <w:rPr>
          <w:rFonts w:hint="eastAsia" w:ascii="仿宋" w:hAnsi="仿宋" w:eastAsia="仿宋"/>
          <w:sz w:val="28"/>
          <w:szCs w:val="21"/>
        </w:rPr>
      </w:pPr>
    </w:p>
    <w:p w14:paraId="1D09918B">
      <w:pPr>
        <w:bidi w:val="0"/>
        <w:rPr>
          <w:rFonts w:hint="eastAsia"/>
        </w:rPr>
      </w:pPr>
      <w:r>
        <w:rPr>
          <w:rFonts w:hint="eastAsia"/>
        </w:rPr>
        <w:t>为规范政府采购资金分配与使用，提升财政资金支出绩效，泉州市启程财务咨询有限公司受泉州市洛江区财政局委托，成立绩效评价小组，对泉州市洛江区教育局5G+专递课堂建设政府采购项目实施绩效评价工作。绩效评价小组通过实地调研，系统开展资料收集、整理、汇总与分析，据此拟定绩效评价指标体系，并依据评价指标与标准进行综合评议与量化评分，形成《2024年泉州市洛江区5G+专递课堂建设政府采购绩效评价报告》。</w:t>
      </w:r>
    </w:p>
    <w:p w14:paraId="13214995">
      <w:pPr>
        <w:pStyle w:val="3"/>
        <w:bidi w:val="0"/>
        <w:rPr>
          <w:rFonts w:hint="eastAsia"/>
        </w:rPr>
      </w:pPr>
      <w:bookmarkStart w:id="6" w:name="_Toc26392"/>
      <w:bookmarkStart w:id="7" w:name="_Toc216811000"/>
      <w:r>
        <w:rPr>
          <w:rFonts w:hint="eastAsia"/>
        </w:rPr>
        <w:t>一、项目概况</w:t>
      </w:r>
      <w:bookmarkEnd w:id="6"/>
      <w:bookmarkEnd w:id="7"/>
    </w:p>
    <w:p w14:paraId="7F108290">
      <w:pPr>
        <w:pStyle w:val="4"/>
        <w:bidi w:val="0"/>
        <w:rPr>
          <w:rFonts w:hint="eastAsia"/>
        </w:rPr>
      </w:pPr>
      <w:bookmarkStart w:id="8" w:name="_Toc8921"/>
      <w:bookmarkStart w:id="9" w:name="_Toc216811001"/>
      <w:r>
        <w:rPr>
          <w:rFonts w:hint="eastAsia"/>
        </w:rPr>
        <w:t>（一）项目背景</w:t>
      </w:r>
      <w:bookmarkEnd w:id="8"/>
      <w:bookmarkEnd w:id="9"/>
    </w:p>
    <w:p w14:paraId="376DB950">
      <w:pPr>
        <w:bidi w:val="0"/>
        <w:rPr>
          <w:rFonts w:hint="eastAsia"/>
        </w:rPr>
      </w:pPr>
      <w:r>
        <w:rPr>
          <w:rFonts w:hint="eastAsia"/>
        </w:rPr>
        <w:t>根据《泉州市洛江区财政局关于批复2024年部门预算及绩效目标的通知》（泉洛财</w:t>
      </w:r>
      <w:bookmarkStart w:id="10" w:name="OLE_LINK3"/>
      <w:r>
        <w:rPr>
          <w:rFonts w:hint="eastAsia"/>
        </w:rPr>
        <w:t>〔</w:t>
      </w:r>
      <w:bookmarkEnd w:id="10"/>
      <w:r>
        <w:rPr>
          <w:rFonts w:hint="eastAsia"/>
        </w:rPr>
        <w:t>2024</w:t>
      </w:r>
      <w:bookmarkStart w:id="11" w:name="OLE_LINK4"/>
      <w:r>
        <w:rPr>
          <w:rFonts w:hint="eastAsia"/>
        </w:rPr>
        <w:t>〕</w:t>
      </w:r>
      <w:bookmarkEnd w:id="11"/>
      <w:r>
        <w:rPr>
          <w:rFonts w:hint="eastAsia"/>
        </w:rPr>
        <w:t>1号）文件要求，泉州市洛江区教育局依据</w:t>
      </w:r>
      <w:bookmarkStart w:id="12" w:name="OLE_LINK6"/>
      <w:r>
        <w:rPr>
          <w:rFonts w:hint="eastAsia"/>
        </w:rPr>
        <w:t>《泉州市教育局关于印发泉州市中小学校“5G+专递课堂”试点工作实施方案的通知》（泉教综〔2022〕9号）</w:t>
      </w:r>
      <w:bookmarkEnd w:id="12"/>
      <w:r>
        <w:rPr>
          <w:rFonts w:hint="eastAsia"/>
        </w:rPr>
        <w:t>文件要求，开展5G+专递课堂项目建设。2024年度计划采购50台5G+专递课堂设备，每台预算6万元，总计预算金额300万元。</w:t>
      </w:r>
    </w:p>
    <w:p w14:paraId="076AF43A">
      <w:pPr>
        <w:pStyle w:val="4"/>
        <w:bidi w:val="0"/>
        <w:rPr>
          <w:rFonts w:hint="eastAsia"/>
        </w:rPr>
      </w:pPr>
      <w:bookmarkStart w:id="13" w:name="_Toc216811002"/>
      <w:bookmarkStart w:id="14" w:name="_Toc19739"/>
      <w:r>
        <w:rPr>
          <w:rFonts w:hint="eastAsia"/>
        </w:rPr>
        <w:t>（二）作用和意义</w:t>
      </w:r>
      <w:bookmarkEnd w:id="13"/>
      <w:bookmarkEnd w:id="14"/>
    </w:p>
    <w:p w14:paraId="2D281775">
      <w:pPr>
        <w:bidi w:val="0"/>
        <w:rPr>
          <w:rFonts w:hint="eastAsia"/>
        </w:rPr>
      </w:pPr>
      <w:r>
        <w:rPr>
          <w:rFonts w:hint="eastAsia"/>
        </w:rPr>
        <w:t>5G+专递课堂以5G技术为核心支撑，通过“一校带多点、一校带多校”的模式，打破教育时空限制，核心作用是优化教育资源配置、提升教学互动质量、强化师资协同培养，深层意义在于推动教育公平、赋能教育质量提升、重构教育生态。</w:t>
      </w:r>
      <w:r>
        <w:t>‌</w:t>
      </w:r>
      <w:r>
        <w:rPr>
          <w:rFonts w:hint="eastAsia"/>
        </w:rPr>
        <w:t>具体表现如下：</w:t>
      </w:r>
    </w:p>
    <w:p w14:paraId="7618BACB">
      <w:pPr>
        <w:bidi w:val="0"/>
        <w:rPr>
          <w:rFonts w:hint="eastAsia"/>
        </w:rPr>
      </w:pPr>
      <w:r>
        <w:rPr>
          <w:rFonts w:hint="eastAsia"/>
        </w:rPr>
        <w:t>一是优质资源跨域共享，破解“缺师少课”难题。5G的低时延（毫秒级）、高带宽特性，让城市优质学校的师资、课程、教学设备等资源，实时同步到农村薄弱学校、偏远地区学校或特殊教育学校。原本缺乏美术、音乐、英语等专业师资的学校，可通过专递课堂接入优质教学内容，实现“一校开课、多校受益”，从根本上缓解教育资源分配不均的问题。</w:t>
      </w:r>
    </w:p>
    <w:p w14:paraId="2DC2EF0A">
      <w:pPr>
        <w:bidi w:val="0"/>
        <w:rPr>
          <w:rFonts w:hint="eastAsia"/>
        </w:rPr>
      </w:pPr>
      <w:r>
        <w:rPr>
          <w:rFonts w:hint="eastAsia"/>
        </w:rPr>
        <w:t>二是实时互动沉浸式教学，提升课堂参与感。不同于传统录播课的单向传输，5G+专递课堂支持高清视频双向交互、实时语音沟通、板书同步共享，甚至可结合VR/AR技术实现虚拟实验操作。远端学生能举手提问、参与课堂讨论，主讲教师可实时关注各教学点学生状态并针对性指导，让异地课堂具备“面对面”的教学效果，避免“听播课”的被动学习困境。</w:t>
      </w:r>
    </w:p>
    <w:p w14:paraId="2A591EB0">
      <w:pPr>
        <w:bidi w:val="0"/>
        <w:rPr>
          <w:rFonts w:hint="eastAsia"/>
        </w:rPr>
      </w:pPr>
      <w:r>
        <w:rPr>
          <w:rFonts w:hint="eastAsia"/>
        </w:rPr>
        <w:t>三是师资协同培养，强化薄弱学校教研能力。专递课堂不仅是学生层面的资源共享，更是教师间的常态化教研平台。薄弱学校教师可全程观摩优质课例，参与课后集体备课、教学研讨；优质学校教师也能通过课堂反馈，指导远端教师优化教学方法。这种“以课代训”的模式，帮助薄弱学校教师快速提升专业能力，形成“教学相长”的协同机制。</w:t>
      </w:r>
    </w:p>
    <w:p w14:paraId="37FB076D">
      <w:pPr>
        <w:bidi w:val="0"/>
        <w:rPr>
          <w:rFonts w:hint="eastAsia"/>
        </w:rPr>
      </w:pPr>
      <w:r>
        <w:rPr>
          <w:rFonts w:hint="eastAsia"/>
        </w:rPr>
        <w:t>四是能够覆盖特殊场景，拓展教育服务边界。针对偏远山区、海岛等交通不便地区，以及残疾学生、留守儿童等特殊群体，5G+专递课堂可突破地理和生理限制，让特殊学生无需长途奔波就能享受优质教育；同时还能开展跨区域联合教研、主题活动，拓宽学生和教师的视野，弥补局部地区教育场景单一的不足。</w:t>
      </w:r>
    </w:p>
    <w:p w14:paraId="3458B0FF">
      <w:pPr>
        <w:bidi w:val="0"/>
        <w:rPr>
          <w:rFonts w:hint="eastAsia"/>
        </w:rPr>
      </w:pPr>
      <w:r>
        <w:rPr>
          <w:rFonts w:hint="eastAsia"/>
        </w:rPr>
        <w:t>5G+专递课堂更深层意义在于，它以技术为桥打破“县域壁垒”与“城乡鸿沟”，让不同地区、不同背景的学生均能享有同等质量的优质教育资源，从起点上保障教育公平；同时以“资源+师资”双轮驱动，既通过优质课程输入提升学生综合素养，又借助协同教研助力薄弱学校教师成长，推动区域教育从“基本均衡”向“优质均衡”跨越，夯实教育现代化基础；更打破传统教育的物理边界，构建“无边界、跨区域、强协同”的新型教育生态，催生混合式教学等新形态，适配数字化时代教育发展需求；此外还能通过提升农村教育质量留住生源、吸引人才回流，缓解“择校热”与乡村教育“空心化”问题，以教育赋能乡村振兴，提升偏远地区人口素质，为区域经济社会均衡发展注入长期动力。</w:t>
      </w:r>
    </w:p>
    <w:p w14:paraId="498AFCA7">
      <w:pPr>
        <w:pStyle w:val="4"/>
        <w:bidi w:val="0"/>
        <w:rPr>
          <w:rFonts w:hint="eastAsia"/>
        </w:rPr>
      </w:pPr>
      <w:bookmarkStart w:id="15" w:name="_Toc216811003"/>
      <w:bookmarkStart w:id="16" w:name="_Toc9203"/>
      <w:r>
        <w:rPr>
          <w:rFonts w:hint="eastAsia"/>
        </w:rPr>
        <w:t>（三）项目的内容</w:t>
      </w:r>
      <w:bookmarkEnd w:id="15"/>
      <w:bookmarkEnd w:id="16"/>
    </w:p>
    <w:p w14:paraId="740B8096">
      <w:pPr>
        <w:bidi w:val="0"/>
        <w:rPr>
          <w:rFonts w:hint="eastAsia"/>
        </w:rPr>
      </w:pPr>
      <w:bookmarkStart w:id="17" w:name="_Toc216811004"/>
      <w:r>
        <w:rPr>
          <w:rFonts w:hint="eastAsia"/>
        </w:rPr>
        <w:t>1.</w:t>
      </w:r>
      <w:bookmarkStart w:id="18" w:name="_Hlk174973894"/>
      <w:r>
        <w:rPr>
          <w:rFonts w:hint="eastAsia"/>
        </w:rPr>
        <w:t>5G+专递课堂政府采购资金</w:t>
      </w:r>
      <w:bookmarkEnd w:id="18"/>
      <w:r>
        <w:rPr>
          <w:rFonts w:hint="eastAsia"/>
        </w:rPr>
        <w:t>的用途</w:t>
      </w:r>
      <w:bookmarkEnd w:id="17"/>
    </w:p>
    <w:p w14:paraId="7850E63C">
      <w:pPr>
        <w:bidi w:val="0"/>
        <w:rPr>
          <w:rFonts w:hint="eastAsia"/>
        </w:rPr>
      </w:pPr>
      <w:r>
        <w:rPr>
          <w:rFonts w:hint="eastAsia"/>
        </w:rPr>
        <w:t>根据《泉州市教育局关于印发泉州市中小学校“5G+专递课堂”试点工作实施方案的通知》（泉教综〔2022〕9号），该政府采购资金在2024年度主要用于采购50套5G+专递课堂设备。具体包括配置高清录播主机、教师高清摄像机、学生高清摄像机、互动录制面板、数字音频处理器、吊麦、音箱、无线话筒、互动电视、教室多媒体设备（教学用）、流媒体互动主机、高速网络。</w:t>
      </w:r>
    </w:p>
    <w:p w14:paraId="529D93CA">
      <w:pPr>
        <w:bidi w:val="0"/>
        <w:rPr>
          <w:rFonts w:hint="eastAsia"/>
        </w:rPr>
      </w:pPr>
      <w:bookmarkStart w:id="19" w:name="_Toc216811005"/>
      <w:r>
        <w:rPr>
          <w:rFonts w:hint="eastAsia"/>
        </w:rPr>
        <w:t>2.预算编制、批复和执行</w:t>
      </w:r>
      <w:bookmarkEnd w:id="19"/>
    </w:p>
    <w:p w14:paraId="023BA04D">
      <w:pPr>
        <w:bidi w:val="0"/>
        <w:rPr>
          <w:rFonts w:hint="eastAsia"/>
          <w:spacing w:val="-6"/>
          <w:sz w:val="28"/>
        </w:rPr>
      </w:pPr>
      <w:bookmarkStart w:id="20" w:name="_Hlk207620341"/>
      <w:r>
        <w:rPr>
          <w:rFonts w:hint="eastAsia"/>
        </w:rPr>
        <w:t>泉州市洛江区教育局5G+专递课堂建设项目2024年度预算金额为300</w:t>
      </w:r>
      <w:r>
        <w:rPr>
          <w:rFonts w:hint="eastAsia"/>
          <w:spacing w:val="-6"/>
          <w:sz w:val="28"/>
        </w:rPr>
        <w:t>万元。2024年度实际支出金额294.8万元。2024年度预算执行率为98.27%。</w:t>
      </w:r>
    </w:p>
    <w:p w14:paraId="44815D60">
      <w:pPr>
        <w:bidi w:val="0"/>
        <w:rPr>
          <w:rFonts w:hint="eastAsia"/>
        </w:rPr>
      </w:pPr>
      <w:r>
        <w:rPr>
          <w:rFonts w:hint="eastAsia"/>
        </w:rPr>
        <w:t>预算执行率=294.8/300*100%=98.27%</w:t>
      </w:r>
    </w:p>
    <w:bookmarkEnd w:id="20"/>
    <w:p w14:paraId="31E7F695">
      <w:pPr>
        <w:pStyle w:val="3"/>
        <w:bidi w:val="0"/>
        <w:rPr>
          <w:rFonts w:hint="eastAsia"/>
        </w:rPr>
      </w:pPr>
      <w:bookmarkStart w:id="21" w:name="_Toc216811006"/>
      <w:bookmarkStart w:id="22" w:name="_Toc5120"/>
      <w:r>
        <w:rPr>
          <w:rFonts w:hint="eastAsia"/>
        </w:rPr>
        <w:t>二、项目实施情况</w:t>
      </w:r>
      <w:bookmarkEnd w:id="21"/>
      <w:bookmarkEnd w:id="22"/>
    </w:p>
    <w:p w14:paraId="2AEB8048">
      <w:pPr>
        <w:pStyle w:val="4"/>
        <w:bidi w:val="0"/>
        <w:rPr>
          <w:rFonts w:hint="eastAsia"/>
        </w:rPr>
      </w:pPr>
      <w:bookmarkStart w:id="23" w:name="_Toc17869"/>
      <w:bookmarkStart w:id="24" w:name="_Toc216811007"/>
      <w:r>
        <w:rPr>
          <w:rFonts w:hint="eastAsia"/>
        </w:rPr>
        <w:t>（一）资金来源及使用情况</w:t>
      </w:r>
      <w:bookmarkEnd w:id="23"/>
      <w:bookmarkEnd w:id="24"/>
    </w:p>
    <w:p w14:paraId="62852291">
      <w:pPr>
        <w:bidi w:val="0"/>
        <w:rPr>
          <w:rFonts w:hint="eastAsia"/>
        </w:rPr>
      </w:pPr>
      <w:r>
        <w:rPr>
          <w:rFonts w:hint="eastAsia"/>
        </w:rPr>
        <w:t>根据《泉州市洛江区财政局关于批</w:t>
      </w:r>
      <w:r>
        <w:rPr>
          <w:rFonts w:hint="eastAsia"/>
          <w:lang w:val="en-US" w:eastAsia="zh-CN"/>
        </w:rPr>
        <w:t xml:space="preserve">  </w:t>
      </w:r>
      <w:r>
        <w:rPr>
          <w:rFonts w:hint="eastAsia"/>
        </w:rPr>
        <w:t>复2024年部门预算及绩效目标的通知》（泉洛财〔2024〕1号）及《泉州市教育局关于印发泉州市中小学校“5G+专递课堂”试点工作实施方案的通知》（泉教综〔2022〕9号），2024年度5G+专递课堂政府采购资金预算为300万元。本年度实际支出资金294.8万元。2024年度具体支出明细如下表1所示：</w:t>
      </w:r>
    </w:p>
    <w:p w14:paraId="023B03A7">
      <w:pPr>
        <w:pStyle w:val="16"/>
        <w:bidi w:val="0"/>
        <w:rPr>
          <w:rFonts w:hint="eastAsia"/>
        </w:rPr>
      </w:pPr>
      <w:r>
        <w:rPr>
          <w:rFonts w:hint="eastAsia"/>
        </w:rPr>
        <w:t>表1  2024年度5G+专递课堂建设项目政府采购资金支出明细表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139"/>
        <w:gridCol w:w="1422"/>
        <w:gridCol w:w="1149"/>
        <w:gridCol w:w="2873"/>
        <w:gridCol w:w="1540"/>
      </w:tblGrid>
      <w:tr w14:paraId="4CD6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4" w:type="pct"/>
            <w:shd w:val="clear" w:color="auto" w:fill="D8D8D8" w:themeFill="background1" w:themeFillShade="D9"/>
            <w:vAlign w:val="center"/>
          </w:tcPr>
          <w:p w14:paraId="2D07D7D0">
            <w:pPr>
              <w:pStyle w:val="17"/>
              <w:bidi w:val="0"/>
              <w:jc w:val="center"/>
              <w:rPr>
                <w:rFonts w:hint="eastAsia"/>
                <w:b/>
                <w:bCs/>
              </w:rPr>
            </w:pPr>
            <w:r>
              <w:rPr>
                <w:rFonts w:hint="eastAsia"/>
                <w:b/>
                <w:bCs/>
              </w:rPr>
              <w:t>序号</w:t>
            </w:r>
          </w:p>
        </w:tc>
        <w:tc>
          <w:tcPr>
            <w:tcW w:w="669" w:type="pct"/>
            <w:shd w:val="clear" w:color="auto" w:fill="D8D8D8" w:themeFill="background1" w:themeFillShade="D9"/>
            <w:vAlign w:val="center"/>
          </w:tcPr>
          <w:p w14:paraId="350AFE1A">
            <w:pPr>
              <w:pStyle w:val="17"/>
              <w:bidi w:val="0"/>
              <w:jc w:val="center"/>
              <w:rPr>
                <w:rFonts w:hint="eastAsia"/>
                <w:b/>
                <w:bCs/>
              </w:rPr>
            </w:pPr>
            <w:r>
              <w:rPr>
                <w:rFonts w:hint="eastAsia"/>
                <w:b/>
                <w:bCs/>
              </w:rPr>
              <w:t>支出项目</w:t>
            </w:r>
          </w:p>
          <w:p w14:paraId="20EF1E9C">
            <w:pPr>
              <w:pStyle w:val="17"/>
              <w:bidi w:val="0"/>
              <w:jc w:val="center"/>
              <w:rPr>
                <w:rFonts w:hint="eastAsia"/>
                <w:b/>
                <w:bCs/>
              </w:rPr>
            </w:pPr>
            <w:r>
              <w:rPr>
                <w:rFonts w:hint="eastAsia"/>
                <w:b/>
                <w:bCs/>
              </w:rPr>
              <w:t>名称</w:t>
            </w:r>
          </w:p>
        </w:tc>
        <w:tc>
          <w:tcPr>
            <w:tcW w:w="834" w:type="pct"/>
            <w:shd w:val="clear" w:color="auto" w:fill="D8D8D8" w:themeFill="background1" w:themeFillShade="D9"/>
            <w:vAlign w:val="center"/>
          </w:tcPr>
          <w:p w14:paraId="1075FB33">
            <w:pPr>
              <w:pStyle w:val="17"/>
              <w:bidi w:val="0"/>
              <w:jc w:val="center"/>
              <w:rPr>
                <w:rFonts w:hint="eastAsia"/>
                <w:b/>
                <w:bCs/>
              </w:rPr>
            </w:pPr>
            <w:r>
              <w:rPr>
                <w:rFonts w:hint="eastAsia"/>
                <w:b/>
                <w:bCs/>
              </w:rPr>
              <w:t>付款日期</w:t>
            </w:r>
          </w:p>
        </w:tc>
        <w:tc>
          <w:tcPr>
            <w:tcW w:w="674" w:type="pct"/>
            <w:shd w:val="clear" w:color="auto" w:fill="D8D8D8" w:themeFill="background1" w:themeFillShade="D9"/>
            <w:vAlign w:val="center"/>
          </w:tcPr>
          <w:p w14:paraId="193293AB">
            <w:pPr>
              <w:pStyle w:val="17"/>
              <w:bidi w:val="0"/>
              <w:jc w:val="center"/>
              <w:rPr>
                <w:rFonts w:hint="eastAsia"/>
                <w:b/>
                <w:bCs/>
              </w:rPr>
            </w:pPr>
            <w:r>
              <w:rPr>
                <w:rFonts w:hint="eastAsia"/>
                <w:b/>
                <w:bCs/>
              </w:rPr>
              <w:t>付款金额</w:t>
            </w:r>
          </w:p>
        </w:tc>
        <w:tc>
          <w:tcPr>
            <w:tcW w:w="1686" w:type="pct"/>
            <w:shd w:val="clear" w:color="auto" w:fill="D8D8D8" w:themeFill="background1" w:themeFillShade="D9"/>
            <w:vAlign w:val="center"/>
          </w:tcPr>
          <w:p w14:paraId="4457CD2E">
            <w:pPr>
              <w:pStyle w:val="17"/>
              <w:bidi w:val="0"/>
              <w:jc w:val="center"/>
              <w:rPr>
                <w:rFonts w:hint="eastAsia"/>
                <w:b/>
                <w:bCs/>
              </w:rPr>
            </w:pPr>
            <w:r>
              <w:rPr>
                <w:rFonts w:hint="eastAsia"/>
                <w:b/>
                <w:bCs/>
              </w:rPr>
              <w:t>收款人名称</w:t>
            </w:r>
          </w:p>
        </w:tc>
        <w:tc>
          <w:tcPr>
            <w:tcW w:w="903" w:type="pct"/>
            <w:shd w:val="clear" w:color="auto" w:fill="D8D8D8" w:themeFill="background1" w:themeFillShade="D9"/>
            <w:vAlign w:val="center"/>
          </w:tcPr>
          <w:p w14:paraId="7767312E">
            <w:pPr>
              <w:pStyle w:val="17"/>
              <w:bidi w:val="0"/>
              <w:jc w:val="center"/>
              <w:rPr>
                <w:rFonts w:hint="eastAsia"/>
                <w:b/>
                <w:bCs/>
              </w:rPr>
            </w:pPr>
            <w:r>
              <w:rPr>
                <w:rFonts w:hint="eastAsia"/>
                <w:b/>
                <w:bCs/>
              </w:rPr>
              <w:t>备注</w:t>
            </w:r>
          </w:p>
        </w:tc>
      </w:tr>
      <w:tr w14:paraId="6415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4" w:type="pct"/>
            <w:vAlign w:val="center"/>
          </w:tcPr>
          <w:p w14:paraId="5FB41AF3">
            <w:pPr>
              <w:pStyle w:val="17"/>
              <w:bidi w:val="0"/>
              <w:rPr>
                <w:rFonts w:hint="eastAsia"/>
              </w:rPr>
            </w:pPr>
            <w:r>
              <w:rPr>
                <w:rFonts w:hint="eastAsia"/>
              </w:rPr>
              <w:t>1</w:t>
            </w:r>
          </w:p>
        </w:tc>
        <w:tc>
          <w:tcPr>
            <w:tcW w:w="669" w:type="pct"/>
            <w:vAlign w:val="center"/>
          </w:tcPr>
          <w:p w14:paraId="1B7AB7FE">
            <w:pPr>
              <w:pStyle w:val="17"/>
              <w:bidi w:val="0"/>
              <w:rPr>
                <w:rFonts w:hint="eastAsia"/>
              </w:rPr>
            </w:pPr>
            <w:r>
              <w:rPr>
                <w:rFonts w:hint="eastAsia"/>
              </w:rPr>
              <w:t>5G+专递课堂</w:t>
            </w:r>
          </w:p>
        </w:tc>
        <w:tc>
          <w:tcPr>
            <w:tcW w:w="834" w:type="pct"/>
            <w:vAlign w:val="center"/>
          </w:tcPr>
          <w:p w14:paraId="4DF14B56">
            <w:pPr>
              <w:pStyle w:val="17"/>
              <w:bidi w:val="0"/>
              <w:rPr>
                <w:rFonts w:hint="eastAsia"/>
              </w:rPr>
            </w:pPr>
            <w:r>
              <w:rPr>
                <w:rFonts w:hint="eastAsia"/>
              </w:rPr>
              <w:t>2024年8月6日</w:t>
            </w:r>
          </w:p>
        </w:tc>
        <w:tc>
          <w:tcPr>
            <w:tcW w:w="674" w:type="pct"/>
            <w:vAlign w:val="center"/>
          </w:tcPr>
          <w:p w14:paraId="3CE407B2">
            <w:pPr>
              <w:pStyle w:val="17"/>
              <w:bidi w:val="0"/>
              <w:rPr>
                <w:rFonts w:hint="eastAsia"/>
              </w:rPr>
            </w:pPr>
            <w:r>
              <w:rPr>
                <w:rFonts w:hint="eastAsia"/>
              </w:rPr>
              <w:t>1,474,000.00</w:t>
            </w:r>
          </w:p>
        </w:tc>
        <w:tc>
          <w:tcPr>
            <w:tcW w:w="1686" w:type="pct"/>
            <w:vAlign w:val="center"/>
          </w:tcPr>
          <w:p w14:paraId="13080F42">
            <w:pPr>
              <w:pStyle w:val="17"/>
              <w:bidi w:val="0"/>
              <w:rPr>
                <w:rFonts w:hint="eastAsia"/>
              </w:rPr>
            </w:pPr>
            <w:r>
              <w:rPr>
                <w:rFonts w:hint="eastAsia"/>
              </w:rPr>
              <w:t>联通数字科技有限公司福建省分公司</w:t>
            </w:r>
          </w:p>
        </w:tc>
        <w:tc>
          <w:tcPr>
            <w:tcW w:w="903" w:type="pct"/>
            <w:vAlign w:val="center"/>
          </w:tcPr>
          <w:p w14:paraId="373E176A">
            <w:pPr>
              <w:pStyle w:val="17"/>
              <w:bidi w:val="0"/>
              <w:rPr>
                <w:rFonts w:hint="eastAsia"/>
              </w:rPr>
            </w:pPr>
          </w:p>
        </w:tc>
      </w:tr>
      <w:tr w14:paraId="29FC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4" w:type="pct"/>
            <w:vAlign w:val="center"/>
          </w:tcPr>
          <w:p w14:paraId="1963F50A">
            <w:pPr>
              <w:pStyle w:val="17"/>
              <w:bidi w:val="0"/>
              <w:rPr>
                <w:rFonts w:hint="eastAsia"/>
              </w:rPr>
            </w:pPr>
            <w:r>
              <w:rPr>
                <w:rFonts w:hint="eastAsia"/>
              </w:rPr>
              <w:t>2</w:t>
            </w:r>
          </w:p>
        </w:tc>
        <w:tc>
          <w:tcPr>
            <w:tcW w:w="669" w:type="pct"/>
            <w:vAlign w:val="center"/>
          </w:tcPr>
          <w:p w14:paraId="2ABC42F2">
            <w:pPr>
              <w:pStyle w:val="17"/>
              <w:bidi w:val="0"/>
              <w:rPr>
                <w:rFonts w:hint="eastAsia"/>
              </w:rPr>
            </w:pPr>
            <w:r>
              <w:rPr>
                <w:rFonts w:hint="eastAsia"/>
              </w:rPr>
              <w:t>5G+专递课堂</w:t>
            </w:r>
          </w:p>
        </w:tc>
        <w:tc>
          <w:tcPr>
            <w:tcW w:w="834" w:type="pct"/>
            <w:vAlign w:val="center"/>
          </w:tcPr>
          <w:p w14:paraId="13610E3E">
            <w:pPr>
              <w:pStyle w:val="17"/>
              <w:bidi w:val="0"/>
              <w:rPr>
                <w:rFonts w:hint="eastAsia"/>
              </w:rPr>
            </w:pPr>
            <w:r>
              <w:rPr>
                <w:rFonts w:hint="eastAsia"/>
              </w:rPr>
              <w:t>2024年9月26日</w:t>
            </w:r>
          </w:p>
        </w:tc>
        <w:tc>
          <w:tcPr>
            <w:tcW w:w="674" w:type="pct"/>
            <w:vAlign w:val="center"/>
          </w:tcPr>
          <w:p w14:paraId="0D6C0937">
            <w:pPr>
              <w:pStyle w:val="17"/>
              <w:bidi w:val="0"/>
              <w:rPr>
                <w:rFonts w:hint="eastAsia"/>
              </w:rPr>
            </w:pPr>
            <w:r>
              <w:rPr>
                <w:rFonts w:hint="eastAsia"/>
              </w:rPr>
              <w:t>1,474,000.00</w:t>
            </w:r>
          </w:p>
        </w:tc>
        <w:tc>
          <w:tcPr>
            <w:tcW w:w="1686" w:type="pct"/>
            <w:vAlign w:val="center"/>
          </w:tcPr>
          <w:p w14:paraId="04AA284C">
            <w:pPr>
              <w:pStyle w:val="17"/>
              <w:bidi w:val="0"/>
              <w:rPr>
                <w:rFonts w:hint="eastAsia"/>
              </w:rPr>
            </w:pPr>
            <w:r>
              <w:rPr>
                <w:rFonts w:hint="eastAsia"/>
              </w:rPr>
              <w:t>联通数字科技有限公司福建省分公司</w:t>
            </w:r>
          </w:p>
        </w:tc>
        <w:tc>
          <w:tcPr>
            <w:tcW w:w="903" w:type="pct"/>
            <w:vAlign w:val="center"/>
          </w:tcPr>
          <w:p w14:paraId="0ED8B09F">
            <w:pPr>
              <w:pStyle w:val="17"/>
              <w:bidi w:val="0"/>
              <w:rPr>
                <w:rFonts w:hint="eastAsia"/>
              </w:rPr>
            </w:pPr>
          </w:p>
        </w:tc>
      </w:tr>
      <w:tr w14:paraId="1528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4" w:type="pct"/>
            <w:vAlign w:val="center"/>
          </w:tcPr>
          <w:p w14:paraId="57237D90">
            <w:pPr>
              <w:pStyle w:val="17"/>
              <w:bidi w:val="0"/>
              <w:rPr>
                <w:rFonts w:hint="eastAsia"/>
              </w:rPr>
            </w:pPr>
          </w:p>
        </w:tc>
        <w:tc>
          <w:tcPr>
            <w:tcW w:w="669" w:type="pct"/>
            <w:vAlign w:val="center"/>
          </w:tcPr>
          <w:p w14:paraId="0794D67B">
            <w:pPr>
              <w:pStyle w:val="17"/>
              <w:bidi w:val="0"/>
              <w:rPr>
                <w:rFonts w:hint="eastAsia"/>
              </w:rPr>
            </w:pPr>
            <w:r>
              <w:rPr>
                <w:rFonts w:hint="eastAsia"/>
              </w:rPr>
              <w:t>合计金额</w:t>
            </w:r>
          </w:p>
        </w:tc>
        <w:tc>
          <w:tcPr>
            <w:tcW w:w="4097" w:type="pct"/>
            <w:gridSpan w:val="4"/>
            <w:vAlign w:val="center"/>
          </w:tcPr>
          <w:p w14:paraId="73F4E600">
            <w:pPr>
              <w:pStyle w:val="17"/>
              <w:bidi w:val="0"/>
              <w:rPr>
                <w:rFonts w:hint="eastAsia"/>
              </w:rPr>
            </w:pPr>
            <w:r>
              <w:rPr>
                <w:rFonts w:hint="eastAsia"/>
              </w:rPr>
              <w:t>2,948,000.00</w:t>
            </w:r>
          </w:p>
        </w:tc>
      </w:tr>
    </w:tbl>
    <w:p w14:paraId="4FA21589">
      <w:pPr>
        <w:pStyle w:val="4"/>
        <w:bidi w:val="0"/>
        <w:rPr>
          <w:rFonts w:hint="eastAsia"/>
        </w:rPr>
      </w:pPr>
      <w:bookmarkStart w:id="25" w:name="_Toc19322"/>
      <w:bookmarkStart w:id="26" w:name="_Toc216811008"/>
      <w:r>
        <w:rPr>
          <w:rFonts w:hint="eastAsia"/>
        </w:rPr>
        <w:t>（二）实施组织及管理情况</w:t>
      </w:r>
      <w:bookmarkEnd w:id="25"/>
      <w:bookmarkEnd w:id="26"/>
    </w:p>
    <w:p w14:paraId="18211438">
      <w:pPr>
        <w:bidi w:val="0"/>
        <w:rPr>
          <w:rFonts w:hint="eastAsia"/>
        </w:rPr>
      </w:pPr>
      <w:r>
        <w:rPr>
          <w:rFonts w:hint="eastAsia"/>
        </w:rPr>
        <w:t>泉州市洛江区教育局在5G+专递课堂建设政府采购项目中的实施，符合政府采购需求管理办法、招投标等相关规定，以及国家财经法规、财务管理制度和有关政府采购资金管理办法的规定，具备合法、合规、完整的财务和业务管理制度。</w:t>
      </w:r>
    </w:p>
    <w:p w14:paraId="48116DF4">
      <w:pPr>
        <w:pStyle w:val="4"/>
        <w:bidi w:val="0"/>
        <w:rPr>
          <w:rFonts w:hint="eastAsia"/>
        </w:rPr>
      </w:pPr>
      <w:bookmarkStart w:id="27" w:name="_Toc18021"/>
      <w:bookmarkStart w:id="28" w:name="_Toc216811009"/>
      <w:r>
        <w:rPr>
          <w:rFonts w:hint="eastAsia"/>
        </w:rPr>
        <w:t>（三）总体目标</w:t>
      </w:r>
      <w:bookmarkEnd w:id="27"/>
      <w:bookmarkEnd w:id="28"/>
    </w:p>
    <w:p w14:paraId="5FB3F9AA">
      <w:pPr>
        <w:bidi w:val="0"/>
        <w:rPr>
          <w:rFonts w:hint="eastAsia"/>
        </w:rPr>
      </w:pPr>
      <w:r>
        <w:rPr>
          <w:rFonts w:hint="eastAsia"/>
        </w:rPr>
        <w:t>为认真贯彻《泉州市教育局关于印发泉州市中小学校“5G+专递课堂”试点工作实施方案的通知》（泉教综〔2022〕9号）及《泉州市洛江区财政局关于批复2024年部门预算及绩效目标的通知》（泉洛财〔2024〕1号）等相关文件，做好5G+专递课堂建设工作。2024年5G+专递课堂建设政府采购项目绩效指标如下表2所示：</w:t>
      </w:r>
    </w:p>
    <w:p w14:paraId="167DC84D">
      <w:pPr>
        <w:pStyle w:val="16"/>
        <w:bidi w:val="0"/>
        <w:rPr>
          <w:rFonts w:hint="eastAsia"/>
        </w:rPr>
      </w:pPr>
      <w:r>
        <w:rPr>
          <w:rFonts w:hint="eastAsia"/>
        </w:rPr>
        <w:t>表2  2024年5G+专递课堂建设政府采购项目绩效目标表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149"/>
        <w:gridCol w:w="1888"/>
        <w:gridCol w:w="3927"/>
        <w:gridCol w:w="963"/>
      </w:tblGrid>
      <w:tr w14:paraId="4B8E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blHeader/>
        </w:trPr>
        <w:tc>
          <w:tcPr>
            <w:tcW w:w="349" w:type="pct"/>
            <w:shd w:val="clear" w:color="auto" w:fill="D8D8D8" w:themeFill="background1" w:themeFillShade="D9"/>
            <w:vAlign w:val="center"/>
          </w:tcPr>
          <w:p w14:paraId="7279E7C5">
            <w:pPr>
              <w:pStyle w:val="17"/>
              <w:bidi w:val="0"/>
              <w:jc w:val="center"/>
              <w:rPr>
                <w:rFonts w:hint="eastAsia"/>
                <w:b/>
                <w:bCs/>
              </w:rPr>
            </w:pPr>
            <w:r>
              <w:rPr>
                <w:rFonts w:hint="eastAsia"/>
                <w:b/>
                <w:bCs/>
              </w:rPr>
              <w:t>序号</w:t>
            </w:r>
          </w:p>
        </w:tc>
        <w:tc>
          <w:tcPr>
            <w:tcW w:w="674" w:type="pct"/>
            <w:shd w:val="clear" w:color="auto" w:fill="D8D8D8" w:themeFill="background1" w:themeFillShade="D9"/>
            <w:vAlign w:val="center"/>
          </w:tcPr>
          <w:p w14:paraId="49BD5A71">
            <w:pPr>
              <w:pStyle w:val="17"/>
              <w:bidi w:val="0"/>
              <w:jc w:val="center"/>
              <w:rPr>
                <w:rFonts w:hint="eastAsia"/>
                <w:b/>
                <w:bCs/>
              </w:rPr>
            </w:pPr>
            <w:r>
              <w:rPr>
                <w:rFonts w:hint="eastAsia"/>
                <w:b/>
                <w:bCs/>
              </w:rPr>
              <w:t>一级指标</w:t>
            </w:r>
          </w:p>
        </w:tc>
        <w:tc>
          <w:tcPr>
            <w:tcW w:w="1108" w:type="pct"/>
            <w:shd w:val="clear" w:color="auto" w:fill="D8D8D8" w:themeFill="background1" w:themeFillShade="D9"/>
            <w:vAlign w:val="center"/>
          </w:tcPr>
          <w:p w14:paraId="00436DDB">
            <w:pPr>
              <w:pStyle w:val="17"/>
              <w:bidi w:val="0"/>
              <w:jc w:val="center"/>
              <w:rPr>
                <w:rFonts w:hint="eastAsia"/>
                <w:b/>
                <w:bCs/>
              </w:rPr>
            </w:pPr>
            <w:r>
              <w:rPr>
                <w:rFonts w:hint="eastAsia"/>
                <w:b/>
                <w:bCs/>
              </w:rPr>
              <w:t>二级指标</w:t>
            </w:r>
          </w:p>
        </w:tc>
        <w:tc>
          <w:tcPr>
            <w:tcW w:w="2304" w:type="pct"/>
            <w:shd w:val="clear" w:color="auto" w:fill="D8D8D8" w:themeFill="background1" w:themeFillShade="D9"/>
            <w:vAlign w:val="center"/>
          </w:tcPr>
          <w:p w14:paraId="35DA2501">
            <w:pPr>
              <w:pStyle w:val="17"/>
              <w:bidi w:val="0"/>
              <w:jc w:val="center"/>
              <w:rPr>
                <w:rFonts w:hint="eastAsia"/>
                <w:b/>
                <w:bCs/>
              </w:rPr>
            </w:pPr>
            <w:r>
              <w:rPr>
                <w:rFonts w:hint="eastAsia"/>
                <w:b/>
                <w:bCs/>
              </w:rPr>
              <w:t>三级指标</w:t>
            </w:r>
          </w:p>
        </w:tc>
        <w:tc>
          <w:tcPr>
            <w:tcW w:w="565" w:type="pct"/>
            <w:shd w:val="clear" w:color="auto" w:fill="D8D8D8" w:themeFill="background1" w:themeFillShade="D9"/>
            <w:vAlign w:val="center"/>
          </w:tcPr>
          <w:p w14:paraId="0CCA64EB">
            <w:pPr>
              <w:pStyle w:val="17"/>
              <w:bidi w:val="0"/>
              <w:jc w:val="center"/>
              <w:rPr>
                <w:rFonts w:hint="eastAsia"/>
                <w:b/>
                <w:bCs/>
              </w:rPr>
            </w:pPr>
            <w:r>
              <w:rPr>
                <w:rFonts w:hint="eastAsia"/>
                <w:b/>
                <w:bCs/>
              </w:rPr>
              <w:t>目标值</w:t>
            </w:r>
          </w:p>
        </w:tc>
      </w:tr>
      <w:tr w14:paraId="06FF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2D32E3CE">
            <w:pPr>
              <w:pStyle w:val="17"/>
              <w:bidi w:val="0"/>
              <w:rPr>
                <w:rFonts w:hint="eastAsia"/>
              </w:rPr>
            </w:pPr>
            <w:r>
              <w:rPr>
                <w:rFonts w:hint="eastAsia"/>
              </w:rPr>
              <w:t>1</w:t>
            </w:r>
          </w:p>
        </w:tc>
        <w:tc>
          <w:tcPr>
            <w:tcW w:w="674" w:type="pct"/>
            <w:vAlign w:val="center"/>
          </w:tcPr>
          <w:p w14:paraId="145A1B5F">
            <w:pPr>
              <w:pStyle w:val="17"/>
              <w:bidi w:val="0"/>
              <w:rPr>
                <w:rFonts w:hint="eastAsia"/>
              </w:rPr>
            </w:pPr>
            <w:r>
              <w:rPr>
                <w:rFonts w:hint="eastAsia"/>
              </w:rPr>
              <w:t>产出指标</w:t>
            </w:r>
          </w:p>
        </w:tc>
        <w:tc>
          <w:tcPr>
            <w:tcW w:w="1108" w:type="pct"/>
            <w:vAlign w:val="center"/>
          </w:tcPr>
          <w:p w14:paraId="5FD8D491">
            <w:pPr>
              <w:pStyle w:val="17"/>
              <w:bidi w:val="0"/>
              <w:rPr>
                <w:rFonts w:hint="eastAsia"/>
              </w:rPr>
            </w:pPr>
            <w:r>
              <w:rPr>
                <w:rFonts w:hint="eastAsia"/>
              </w:rPr>
              <w:t>数量指标</w:t>
            </w:r>
          </w:p>
        </w:tc>
        <w:tc>
          <w:tcPr>
            <w:tcW w:w="2304" w:type="pct"/>
            <w:vAlign w:val="center"/>
          </w:tcPr>
          <w:p w14:paraId="1C5F9C57">
            <w:pPr>
              <w:pStyle w:val="17"/>
              <w:bidi w:val="0"/>
              <w:rPr>
                <w:rFonts w:hint="eastAsia"/>
              </w:rPr>
            </w:pPr>
            <w:r>
              <w:rPr>
                <w:rFonts w:hint="eastAsia"/>
              </w:rPr>
              <w:t>建设5G+专递课堂数量</w:t>
            </w:r>
          </w:p>
        </w:tc>
        <w:tc>
          <w:tcPr>
            <w:tcW w:w="565" w:type="pct"/>
            <w:vAlign w:val="center"/>
          </w:tcPr>
          <w:p w14:paraId="1AFD6B08">
            <w:pPr>
              <w:pStyle w:val="17"/>
              <w:bidi w:val="0"/>
              <w:rPr>
                <w:rFonts w:hint="eastAsia"/>
              </w:rPr>
            </w:pPr>
            <w:r>
              <w:rPr>
                <w:rFonts w:hint="eastAsia"/>
              </w:rPr>
              <w:t>50间</w:t>
            </w:r>
          </w:p>
        </w:tc>
      </w:tr>
      <w:tr w14:paraId="4B3E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20325086">
            <w:pPr>
              <w:pStyle w:val="17"/>
              <w:bidi w:val="0"/>
              <w:rPr>
                <w:rFonts w:hint="eastAsia"/>
              </w:rPr>
            </w:pPr>
            <w:r>
              <w:rPr>
                <w:rFonts w:hint="eastAsia"/>
              </w:rPr>
              <w:t>2</w:t>
            </w:r>
          </w:p>
        </w:tc>
        <w:tc>
          <w:tcPr>
            <w:tcW w:w="674" w:type="pct"/>
            <w:vAlign w:val="center"/>
          </w:tcPr>
          <w:p w14:paraId="4547D648">
            <w:pPr>
              <w:pStyle w:val="17"/>
              <w:bidi w:val="0"/>
              <w:rPr>
                <w:rFonts w:hint="eastAsia"/>
              </w:rPr>
            </w:pPr>
            <w:r>
              <w:rPr>
                <w:rFonts w:hint="eastAsia"/>
              </w:rPr>
              <w:t>产出指标</w:t>
            </w:r>
          </w:p>
        </w:tc>
        <w:tc>
          <w:tcPr>
            <w:tcW w:w="1108" w:type="pct"/>
            <w:vAlign w:val="center"/>
          </w:tcPr>
          <w:p w14:paraId="6FF46B6F">
            <w:pPr>
              <w:pStyle w:val="17"/>
              <w:bidi w:val="0"/>
              <w:rPr>
                <w:rFonts w:hint="eastAsia"/>
              </w:rPr>
            </w:pPr>
            <w:r>
              <w:rPr>
                <w:rFonts w:hint="eastAsia"/>
              </w:rPr>
              <w:t>数量指标</w:t>
            </w:r>
          </w:p>
        </w:tc>
        <w:tc>
          <w:tcPr>
            <w:tcW w:w="2304" w:type="pct"/>
            <w:vAlign w:val="center"/>
          </w:tcPr>
          <w:p w14:paraId="0ECA7504">
            <w:pPr>
              <w:pStyle w:val="17"/>
              <w:bidi w:val="0"/>
              <w:rPr>
                <w:rFonts w:hint="eastAsia"/>
              </w:rPr>
            </w:pPr>
            <w:r>
              <w:rPr>
                <w:rFonts w:hint="eastAsia"/>
              </w:rPr>
              <w:t>互动云主机</w:t>
            </w:r>
          </w:p>
        </w:tc>
        <w:tc>
          <w:tcPr>
            <w:tcW w:w="565" w:type="pct"/>
            <w:vAlign w:val="center"/>
          </w:tcPr>
          <w:p w14:paraId="07F7DF51">
            <w:pPr>
              <w:pStyle w:val="17"/>
              <w:bidi w:val="0"/>
              <w:rPr>
                <w:rFonts w:hint="eastAsia"/>
              </w:rPr>
            </w:pPr>
            <w:r>
              <w:rPr>
                <w:rFonts w:hint="eastAsia"/>
              </w:rPr>
              <w:t>1台</w:t>
            </w:r>
          </w:p>
        </w:tc>
      </w:tr>
      <w:tr w14:paraId="034B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44CFE960">
            <w:pPr>
              <w:pStyle w:val="17"/>
              <w:bidi w:val="0"/>
              <w:rPr>
                <w:rFonts w:hint="eastAsia"/>
              </w:rPr>
            </w:pPr>
            <w:r>
              <w:rPr>
                <w:rFonts w:hint="eastAsia"/>
              </w:rPr>
              <w:t>3</w:t>
            </w:r>
          </w:p>
        </w:tc>
        <w:tc>
          <w:tcPr>
            <w:tcW w:w="674" w:type="pct"/>
            <w:vAlign w:val="center"/>
          </w:tcPr>
          <w:p w14:paraId="7738E04A">
            <w:pPr>
              <w:pStyle w:val="17"/>
              <w:bidi w:val="0"/>
              <w:rPr>
                <w:rFonts w:hint="eastAsia"/>
              </w:rPr>
            </w:pPr>
            <w:r>
              <w:rPr>
                <w:rFonts w:hint="eastAsia"/>
              </w:rPr>
              <w:t>产出指标</w:t>
            </w:r>
          </w:p>
        </w:tc>
        <w:tc>
          <w:tcPr>
            <w:tcW w:w="1108" w:type="pct"/>
            <w:vAlign w:val="center"/>
          </w:tcPr>
          <w:p w14:paraId="5C015D9C">
            <w:pPr>
              <w:pStyle w:val="17"/>
              <w:bidi w:val="0"/>
              <w:rPr>
                <w:rFonts w:hint="eastAsia"/>
              </w:rPr>
            </w:pPr>
            <w:r>
              <w:rPr>
                <w:rFonts w:hint="eastAsia"/>
              </w:rPr>
              <w:t>质量指标</w:t>
            </w:r>
          </w:p>
        </w:tc>
        <w:tc>
          <w:tcPr>
            <w:tcW w:w="2304" w:type="pct"/>
            <w:vAlign w:val="center"/>
          </w:tcPr>
          <w:p w14:paraId="3B7104B6">
            <w:pPr>
              <w:pStyle w:val="17"/>
              <w:bidi w:val="0"/>
              <w:rPr>
                <w:rFonts w:hint="eastAsia"/>
              </w:rPr>
            </w:pPr>
            <w:r>
              <w:rPr>
                <w:rFonts w:hint="eastAsia"/>
              </w:rPr>
              <w:t>设备预设功能达标率</w:t>
            </w:r>
          </w:p>
        </w:tc>
        <w:tc>
          <w:tcPr>
            <w:tcW w:w="565" w:type="pct"/>
            <w:vAlign w:val="center"/>
          </w:tcPr>
          <w:p w14:paraId="79CE8830">
            <w:pPr>
              <w:pStyle w:val="17"/>
              <w:bidi w:val="0"/>
              <w:rPr>
                <w:rFonts w:hint="eastAsia"/>
              </w:rPr>
            </w:pPr>
            <w:r>
              <w:rPr>
                <w:rFonts w:hint="eastAsia"/>
              </w:rPr>
              <w:t>100%</w:t>
            </w:r>
          </w:p>
        </w:tc>
      </w:tr>
      <w:tr w14:paraId="32EF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07DEA87B">
            <w:pPr>
              <w:pStyle w:val="17"/>
              <w:bidi w:val="0"/>
              <w:rPr>
                <w:rFonts w:hint="eastAsia"/>
              </w:rPr>
            </w:pPr>
            <w:r>
              <w:rPr>
                <w:rFonts w:hint="eastAsia"/>
              </w:rPr>
              <w:t>4</w:t>
            </w:r>
          </w:p>
        </w:tc>
        <w:tc>
          <w:tcPr>
            <w:tcW w:w="674" w:type="pct"/>
            <w:vAlign w:val="center"/>
          </w:tcPr>
          <w:p w14:paraId="03F2376E">
            <w:pPr>
              <w:pStyle w:val="17"/>
              <w:bidi w:val="0"/>
              <w:rPr>
                <w:rFonts w:hint="eastAsia"/>
              </w:rPr>
            </w:pPr>
            <w:r>
              <w:rPr>
                <w:rFonts w:hint="eastAsia"/>
              </w:rPr>
              <w:t>产出指标</w:t>
            </w:r>
          </w:p>
        </w:tc>
        <w:tc>
          <w:tcPr>
            <w:tcW w:w="1108" w:type="pct"/>
            <w:vAlign w:val="center"/>
          </w:tcPr>
          <w:p w14:paraId="7E4518AA">
            <w:pPr>
              <w:pStyle w:val="17"/>
              <w:bidi w:val="0"/>
              <w:rPr>
                <w:rFonts w:hint="eastAsia"/>
              </w:rPr>
            </w:pPr>
            <w:r>
              <w:rPr>
                <w:rFonts w:hint="eastAsia"/>
              </w:rPr>
              <w:t>质量指标</w:t>
            </w:r>
          </w:p>
        </w:tc>
        <w:tc>
          <w:tcPr>
            <w:tcW w:w="2304" w:type="pct"/>
            <w:vAlign w:val="center"/>
          </w:tcPr>
          <w:p w14:paraId="3BD03F07">
            <w:pPr>
              <w:pStyle w:val="17"/>
              <w:bidi w:val="0"/>
              <w:rPr>
                <w:rFonts w:hint="eastAsia"/>
              </w:rPr>
            </w:pPr>
            <w:r>
              <w:rPr>
                <w:rFonts w:hint="eastAsia"/>
              </w:rPr>
              <w:t>支出标准合规性</w:t>
            </w:r>
          </w:p>
        </w:tc>
        <w:tc>
          <w:tcPr>
            <w:tcW w:w="565" w:type="pct"/>
            <w:vAlign w:val="center"/>
          </w:tcPr>
          <w:p w14:paraId="3F0EB97F">
            <w:pPr>
              <w:pStyle w:val="17"/>
              <w:bidi w:val="0"/>
              <w:rPr>
                <w:rFonts w:hint="eastAsia"/>
              </w:rPr>
            </w:pPr>
            <w:r>
              <w:rPr>
                <w:rFonts w:hint="eastAsia"/>
              </w:rPr>
              <w:t>规范</w:t>
            </w:r>
          </w:p>
        </w:tc>
      </w:tr>
      <w:tr w14:paraId="3E97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1AEC5400">
            <w:pPr>
              <w:pStyle w:val="17"/>
              <w:bidi w:val="0"/>
              <w:rPr>
                <w:rFonts w:hint="eastAsia"/>
              </w:rPr>
            </w:pPr>
            <w:r>
              <w:rPr>
                <w:rFonts w:hint="eastAsia"/>
              </w:rPr>
              <w:t>5</w:t>
            </w:r>
          </w:p>
        </w:tc>
        <w:tc>
          <w:tcPr>
            <w:tcW w:w="674" w:type="pct"/>
            <w:vAlign w:val="center"/>
          </w:tcPr>
          <w:p w14:paraId="775F4F86">
            <w:pPr>
              <w:pStyle w:val="17"/>
              <w:bidi w:val="0"/>
              <w:rPr>
                <w:rFonts w:hint="eastAsia"/>
              </w:rPr>
            </w:pPr>
            <w:r>
              <w:rPr>
                <w:rFonts w:hint="eastAsia"/>
              </w:rPr>
              <w:t>产出指标</w:t>
            </w:r>
          </w:p>
        </w:tc>
        <w:tc>
          <w:tcPr>
            <w:tcW w:w="1108" w:type="pct"/>
            <w:vAlign w:val="center"/>
          </w:tcPr>
          <w:p w14:paraId="1E7ACB7B">
            <w:pPr>
              <w:pStyle w:val="17"/>
              <w:bidi w:val="0"/>
              <w:rPr>
                <w:rFonts w:hint="eastAsia"/>
              </w:rPr>
            </w:pPr>
            <w:r>
              <w:rPr>
                <w:rFonts w:hint="eastAsia"/>
              </w:rPr>
              <w:t>质量指标</w:t>
            </w:r>
          </w:p>
        </w:tc>
        <w:tc>
          <w:tcPr>
            <w:tcW w:w="2304" w:type="pct"/>
            <w:vAlign w:val="center"/>
          </w:tcPr>
          <w:p w14:paraId="67DCF4A3">
            <w:pPr>
              <w:pStyle w:val="17"/>
              <w:bidi w:val="0"/>
              <w:rPr>
                <w:rFonts w:hint="eastAsia"/>
              </w:rPr>
            </w:pPr>
            <w:r>
              <w:rPr>
                <w:rFonts w:hint="eastAsia"/>
              </w:rPr>
              <w:t>采购程序规范性</w:t>
            </w:r>
          </w:p>
        </w:tc>
        <w:tc>
          <w:tcPr>
            <w:tcW w:w="565" w:type="pct"/>
            <w:vAlign w:val="center"/>
          </w:tcPr>
          <w:p w14:paraId="22A211F2">
            <w:pPr>
              <w:pStyle w:val="17"/>
              <w:bidi w:val="0"/>
              <w:rPr>
                <w:rFonts w:hint="eastAsia"/>
              </w:rPr>
            </w:pPr>
            <w:r>
              <w:rPr>
                <w:rFonts w:hint="eastAsia"/>
              </w:rPr>
              <w:t>规范</w:t>
            </w:r>
          </w:p>
        </w:tc>
      </w:tr>
      <w:tr w14:paraId="1A89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47B21E1F">
            <w:pPr>
              <w:pStyle w:val="17"/>
              <w:bidi w:val="0"/>
              <w:rPr>
                <w:rFonts w:hint="eastAsia"/>
              </w:rPr>
            </w:pPr>
            <w:r>
              <w:rPr>
                <w:rFonts w:hint="eastAsia"/>
              </w:rPr>
              <w:t>6</w:t>
            </w:r>
          </w:p>
        </w:tc>
        <w:tc>
          <w:tcPr>
            <w:tcW w:w="674" w:type="pct"/>
            <w:vAlign w:val="center"/>
          </w:tcPr>
          <w:p w14:paraId="173A5C1D">
            <w:pPr>
              <w:pStyle w:val="17"/>
              <w:bidi w:val="0"/>
              <w:rPr>
                <w:rFonts w:hint="eastAsia"/>
              </w:rPr>
            </w:pPr>
            <w:r>
              <w:rPr>
                <w:rFonts w:hint="eastAsia"/>
              </w:rPr>
              <w:t>产出指标</w:t>
            </w:r>
          </w:p>
        </w:tc>
        <w:tc>
          <w:tcPr>
            <w:tcW w:w="1108" w:type="pct"/>
            <w:vAlign w:val="center"/>
          </w:tcPr>
          <w:p w14:paraId="34EC77A3">
            <w:pPr>
              <w:pStyle w:val="17"/>
              <w:bidi w:val="0"/>
              <w:rPr>
                <w:rFonts w:hint="eastAsia"/>
              </w:rPr>
            </w:pPr>
            <w:r>
              <w:rPr>
                <w:rFonts w:hint="eastAsia"/>
              </w:rPr>
              <w:t>时效指标</w:t>
            </w:r>
          </w:p>
        </w:tc>
        <w:tc>
          <w:tcPr>
            <w:tcW w:w="2304" w:type="pct"/>
            <w:vAlign w:val="center"/>
          </w:tcPr>
          <w:p w14:paraId="6EB67D68">
            <w:pPr>
              <w:pStyle w:val="17"/>
              <w:bidi w:val="0"/>
              <w:rPr>
                <w:rFonts w:hint="eastAsia"/>
              </w:rPr>
            </w:pPr>
            <w:r>
              <w:rPr>
                <w:rFonts w:hint="eastAsia"/>
              </w:rPr>
              <w:t>设备到位及时率</w:t>
            </w:r>
          </w:p>
        </w:tc>
        <w:tc>
          <w:tcPr>
            <w:tcW w:w="565" w:type="pct"/>
            <w:vAlign w:val="center"/>
          </w:tcPr>
          <w:p w14:paraId="69F5ECC6">
            <w:pPr>
              <w:pStyle w:val="17"/>
              <w:bidi w:val="0"/>
              <w:rPr>
                <w:rFonts w:hint="eastAsia"/>
              </w:rPr>
            </w:pPr>
            <w:r>
              <w:rPr>
                <w:rFonts w:hint="eastAsia"/>
              </w:rPr>
              <w:t>100%</w:t>
            </w:r>
          </w:p>
        </w:tc>
      </w:tr>
      <w:tr w14:paraId="0EEC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2267494E">
            <w:pPr>
              <w:pStyle w:val="17"/>
              <w:bidi w:val="0"/>
              <w:rPr>
                <w:rFonts w:hint="eastAsia"/>
              </w:rPr>
            </w:pPr>
            <w:r>
              <w:rPr>
                <w:rFonts w:hint="eastAsia"/>
              </w:rPr>
              <w:t>7</w:t>
            </w:r>
          </w:p>
        </w:tc>
        <w:tc>
          <w:tcPr>
            <w:tcW w:w="674" w:type="pct"/>
            <w:vAlign w:val="center"/>
          </w:tcPr>
          <w:p w14:paraId="6F73F53F">
            <w:pPr>
              <w:pStyle w:val="17"/>
              <w:bidi w:val="0"/>
              <w:rPr>
                <w:rFonts w:hint="eastAsia"/>
              </w:rPr>
            </w:pPr>
            <w:r>
              <w:rPr>
                <w:rFonts w:hint="eastAsia"/>
              </w:rPr>
              <w:t>产出指标</w:t>
            </w:r>
          </w:p>
        </w:tc>
        <w:tc>
          <w:tcPr>
            <w:tcW w:w="1108" w:type="pct"/>
            <w:vAlign w:val="center"/>
          </w:tcPr>
          <w:p w14:paraId="4E946FC4">
            <w:pPr>
              <w:pStyle w:val="17"/>
              <w:bidi w:val="0"/>
              <w:rPr>
                <w:rFonts w:hint="eastAsia"/>
              </w:rPr>
            </w:pPr>
            <w:r>
              <w:rPr>
                <w:rFonts w:hint="eastAsia"/>
              </w:rPr>
              <w:t>成本指标</w:t>
            </w:r>
          </w:p>
        </w:tc>
        <w:tc>
          <w:tcPr>
            <w:tcW w:w="2304" w:type="pct"/>
            <w:vAlign w:val="center"/>
          </w:tcPr>
          <w:p w14:paraId="2F90920A">
            <w:pPr>
              <w:pStyle w:val="17"/>
              <w:bidi w:val="0"/>
              <w:rPr>
                <w:rFonts w:hint="eastAsia"/>
              </w:rPr>
            </w:pPr>
            <w:r>
              <w:rPr>
                <w:rFonts w:hint="eastAsia"/>
              </w:rPr>
              <w:t>购置费用标准</w:t>
            </w:r>
          </w:p>
        </w:tc>
        <w:tc>
          <w:tcPr>
            <w:tcW w:w="565" w:type="pct"/>
            <w:vAlign w:val="center"/>
          </w:tcPr>
          <w:p w14:paraId="583F4952">
            <w:pPr>
              <w:pStyle w:val="17"/>
              <w:bidi w:val="0"/>
              <w:rPr>
                <w:rFonts w:hint="eastAsia"/>
              </w:rPr>
            </w:pPr>
            <w:r>
              <w:rPr>
                <w:rFonts w:hint="eastAsia"/>
              </w:rPr>
              <w:t>符合规定</w:t>
            </w:r>
          </w:p>
        </w:tc>
      </w:tr>
      <w:tr w14:paraId="6FF6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2A52A00A">
            <w:pPr>
              <w:pStyle w:val="17"/>
              <w:bidi w:val="0"/>
              <w:rPr>
                <w:rFonts w:hint="eastAsia"/>
              </w:rPr>
            </w:pPr>
            <w:r>
              <w:rPr>
                <w:rFonts w:hint="eastAsia"/>
              </w:rPr>
              <w:t>8</w:t>
            </w:r>
          </w:p>
        </w:tc>
        <w:tc>
          <w:tcPr>
            <w:tcW w:w="674" w:type="pct"/>
            <w:vAlign w:val="center"/>
          </w:tcPr>
          <w:p w14:paraId="3ED25E33">
            <w:pPr>
              <w:pStyle w:val="17"/>
              <w:bidi w:val="0"/>
              <w:rPr>
                <w:rFonts w:hint="eastAsia"/>
              </w:rPr>
            </w:pPr>
            <w:r>
              <w:rPr>
                <w:rFonts w:hint="eastAsia"/>
              </w:rPr>
              <w:t>产出指标</w:t>
            </w:r>
          </w:p>
        </w:tc>
        <w:tc>
          <w:tcPr>
            <w:tcW w:w="1108" w:type="pct"/>
            <w:vAlign w:val="center"/>
          </w:tcPr>
          <w:p w14:paraId="277497B5">
            <w:pPr>
              <w:pStyle w:val="17"/>
              <w:bidi w:val="0"/>
              <w:rPr>
                <w:rFonts w:hint="eastAsia"/>
              </w:rPr>
            </w:pPr>
            <w:r>
              <w:rPr>
                <w:rFonts w:hint="eastAsia"/>
              </w:rPr>
              <w:t>成本指标</w:t>
            </w:r>
          </w:p>
        </w:tc>
        <w:tc>
          <w:tcPr>
            <w:tcW w:w="2304" w:type="pct"/>
            <w:vAlign w:val="center"/>
          </w:tcPr>
          <w:p w14:paraId="3EECB1AD">
            <w:pPr>
              <w:pStyle w:val="17"/>
              <w:bidi w:val="0"/>
              <w:rPr>
                <w:rFonts w:hint="eastAsia"/>
              </w:rPr>
            </w:pPr>
            <w:r>
              <w:rPr>
                <w:rFonts w:hint="eastAsia"/>
              </w:rPr>
              <w:t>建设5G+专递课堂预算成本</w:t>
            </w:r>
          </w:p>
        </w:tc>
        <w:tc>
          <w:tcPr>
            <w:tcW w:w="565" w:type="pct"/>
            <w:vAlign w:val="center"/>
          </w:tcPr>
          <w:p w14:paraId="19691929">
            <w:pPr>
              <w:pStyle w:val="17"/>
              <w:bidi w:val="0"/>
              <w:rPr>
                <w:rFonts w:hint="eastAsia"/>
              </w:rPr>
            </w:pPr>
            <w:r>
              <w:rPr>
                <w:rFonts w:hint="eastAsia"/>
              </w:rPr>
              <w:t>6万元</w:t>
            </w:r>
          </w:p>
        </w:tc>
      </w:tr>
      <w:tr w14:paraId="5CA8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6F422414">
            <w:pPr>
              <w:pStyle w:val="17"/>
              <w:bidi w:val="0"/>
              <w:rPr>
                <w:rFonts w:hint="eastAsia"/>
              </w:rPr>
            </w:pPr>
            <w:r>
              <w:rPr>
                <w:rFonts w:hint="eastAsia"/>
              </w:rPr>
              <w:t>9</w:t>
            </w:r>
          </w:p>
        </w:tc>
        <w:tc>
          <w:tcPr>
            <w:tcW w:w="674" w:type="pct"/>
            <w:vAlign w:val="center"/>
          </w:tcPr>
          <w:p w14:paraId="576EFCFD">
            <w:pPr>
              <w:pStyle w:val="17"/>
              <w:bidi w:val="0"/>
              <w:rPr>
                <w:rFonts w:hint="eastAsia"/>
              </w:rPr>
            </w:pPr>
            <w:r>
              <w:rPr>
                <w:rFonts w:hint="eastAsia"/>
              </w:rPr>
              <w:t>效益指标</w:t>
            </w:r>
          </w:p>
        </w:tc>
        <w:tc>
          <w:tcPr>
            <w:tcW w:w="1108" w:type="pct"/>
            <w:vAlign w:val="center"/>
          </w:tcPr>
          <w:p w14:paraId="57EC5B23">
            <w:pPr>
              <w:pStyle w:val="17"/>
              <w:bidi w:val="0"/>
              <w:rPr>
                <w:rFonts w:hint="eastAsia"/>
              </w:rPr>
            </w:pPr>
            <w:r>
              <w:rPr>
                <w:rFonts w:hint="eastAsia"/>
              </w:rPr>
              <w:t>社会效益指标</w:t>
            </w:r>
          </w:p>
        </w:tc>
        <w:tc>
          <w:tcPr>
            <w:tcW w:w="2304" w:type="pct"/>
            <w:vAlign w:val="center"/>
          </w:tcPr>
          <w:p w14:paraId="217136C4">
            <w:pPr>
              <w:pStyle w:val="17"/>
              <w:bidi w:val="0"/>
              <w:rPr>
                <w:rFonts w:hint="eastAsia"/>
              </w:rPr>
            </w:pPr>
            <w:r>
              <w:rPr>
                <w:rFonts w:hint="eastAsia"/>
              </w:rPr>
              <w:t>促进5G新技术与教育教学深度融合，加快推进教育现代化</w:t>
            </w:r>
          </w:p>
        </w:tc>
        <w:tc>
          <w:tcPr>
            <w:tcW w:w="565" w:type="pct"/>
            <w:vAlign w:val="center"/>
          </w:tcPr>
          <w:p w14:paraId="0F4ECA02">
            <w:pPr>
              <w:pStyle w:val="17"/>
              <w:bidi w:val="0"/>
              <w:rPr>
                <w:rFonts w:hint="eastAsia"/>
              </w:rPr>
            </w:pPr>
            <w:r>
              <w:rPr>
                <w:rFonts w:hint="eastAsia"/>
              </w:rPr>
              <w:t>有效促进</w:t>
            </w:r>
          </w:p>
        </w:tc>
      </w:tr>
      <w:tr w14:paraId="339C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43D78A89">
            <w:pPr>
              <w:pStyle w:val="17"/>
              <w:bidi w:val="0"/>
              <w:rPr>
                <w:rFonts w:hint="eastAsia"/>
              </w:rPr>
            </w:pPr>
            <w:r>
              <w:rPr>
                <w:rFonts w:hint="eastAsia"/>
              </w:rPr>
              <w:t>10</w:t>
            </w:r>
          </w:p>
        </w:tc>
        <w:tc>
          <w:tcPr>
            <w:tcW w:w="674" w:type="pct"/>
            <w:vAlign w:val="center"/>
          </w:tcPr>
          <w:p w14:paraId="3EEA8389">
            <w:pPr>
              <w:pStyle w:val="17"/>
              <w:bidi w:val="0"/>
              <w:rPr>
                <w:rFonts w:hint="eastAsia"/>
              </w:rPr>
            </w:pPr>
            <w:r>
              <w:rPr>
                <w:rFonts w:hint="eastAsia"/>
              </w:rPr>
              <w:t>效益指标</w:t>
            </w:r>
          </w:p>
        </w:tc>
        <w:tc>
          <w:tcPr>
            <w:tcW w:w="1108" w:type="pct"/>
            <w:vAlign w:val="center"/>
          </w:tcPr>
          <w:p w14:paraId="45C4E979">
            <w:pPr>
              <w:pStyle w:val="17"/>
              <w:bidi w:val="0"/>
              <w:rPr>
                <w:rFonts w:hint="eastAsia"/>
              </w:rPr>
            </w:pPr>
            <w:r>
              <w:rPr>
                <w:rFonts w:hint="eastAsia"/>
              </w:rPr>
              <w:t>社会效益指标</w:t>
            </w:r>
          </w:p>
        </w:tc>
        <w:tc>
          <w:tcPr>
            <w:tcW w:w="2304" w:type="pct"/>
            <w:vAlign w:val="center"/>
          </w:tcPr>
          <w:p w14:paraId="2E3DA478">
            <w:pPr>
              <w:pStyle w:val="17"/>
              <w:bidi w:val="0"/>
              <w:rPr>
                <w:rFonts w:hint="eastAsia"/>
              </w:rPr>
            </w:pPr>
            <w:r>
              <w:rPr>
                <w:rFonts w:hint="eastAsia"/>
              </w:rPr>
              <w:t>加快推进县域义务教育优质均衡发展</w:t>
            </w:r>
          </w:p>
        </w:tc>
        <w:tc>
          <w:tcPr>
            <w:tcW w:w="565" w:type="pct"/>
            <w:vAlign w:val="center"/>
          </w:tcPr>
          <w:p w14:paraId="0DDB5D73">
            <w:pPr>
              <w:pStyle w:val="17"/>
              <w:bidi w:val="0"/>
              <w:rPr>
                <w:rFonts w:hint="eastAsia"/>
              </w:rPr>
            </w:pPr>
            <w:r>
              <w:rPr>
                <w:rFonts w:hint="eastAsia"/>
              </w:rPr>
              <w:t>有效加快</w:t>
            </w:r>
          </w:p>
        </w:tc>
      </w:tr>
      <w:tr w14:paraId="472D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1CC01986">
            <w:pPr>
              <w:pStyle w:val="17"/>
              <w:bidi w:val="0"/>
              <w:rPr>
                <w:rFonts w:hint="eastAsia"/>
              </w:rPr>
            </w:pPr>
            <w:r>
              <w:rPr>
                <w:rFonts w:hint="eastAsia"/>
              </w:rPr>
              <w:t>11</w:t>
            </w:r>
          </w:p>
        </w:tc>
        <w:tc>
          <w:tcPr>
            <w:tcW w:w="674" w:type="pct"/>
            <w:vAlign w:val="center"/>
          </w:tcPr>
          <w:p w14:paraId="109FE254">
            <w:pPr>
              <w:pStyle w:val="17"/>
              <w:bidi w:val="0"/>
              <w:rPr>
                <w:rFonts w:hint="eastAsia"/>
              </w:rPr>
            </w:pPr>
            <w:r>
              <w:rPr>
                <w:rFonts w:hint="eastAsia"/>
              </w:rPr>
              <w:t>效益指标</w:t>
            </w:r>
          </w:p>
        </w:tc>
        <w:tc>
          <w:tcPr>
            <w:tcW w:w="1108" w:type="pct"/>
            <w:vAlign w:val="center"/>
          </w:tcPr>
          <w:p w14:paraId="60BA7047">
            <w:pPr>
              <w:pStyle w:val="17"/>
              <w:bidi w:val="0"/>
              <w:rPr>
                <w:rFonts w:hint="eastAsia"/>
              </w:rPr>
            </w:pPr>
            <w:r>
              <w:rPr>
                <w:rFonts w:hint="eastAsia"/>
              </w:rPr>
              <w:t>可持续影响指标</w:t>
            </w:r>
          </w:p>
        </w:tc>
        <w:tc>
          <w:tcPr>
            <w:tcW w:w="2304" w:type="pct"/>
            <w:vAlign w:val="center"/>
          </w:tcPr>
          <w:p w14:paraId="6B7243BC">
            <w:pPr>
              <w:pStyle w:val="17"/>
              <w:bidi w:val="0"/>
              <w:rPr>
                <w:rFonts w:hint="eastAsia"/>
              </w:rPr>
            </w:pPr>
            <w:r>
              <w:rPr>
                <w:rFonts w:hint="eastAsia"/>
              </w:rPr>
              <w:t>5G+专递课堂可持续发展</w:t>
            </w:r>
          </w:p>
        </w:tc>
        <w:tc>
          <w:tcPr>
            <w:tcW w:w="565" w:type="pct"/>
            <w:vAlign w:val="center"/>
          </w:tcPr>
          <w:p w14:paraId="199D6B60">
            <w:pPr>
              <w:pStyle w:val="17"/>
              <w:bidi w:val="0"/>
              <w:rPr>
                <w:rFonts w:hint="eastAsia"/>
              </w:rPr>
            </w:pPr>
            <w:r>
              <w:rPr>
                <w:rFonts w:hint="eastAsia"/>
              </w:rPr>
              <w:t>有效推动</w:t>
            </w:r>
          </w:p>
        </w:tc>
      </w:tr>
      <w:tr w14:paraId="60CD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2487FB74">
            <w:pPr>
              <w:pStyle w:val="17"/>
              <w:bidi w:val="0"/>
              <w:rPr>
                <w:rFonts w:hint="eastAsia"/>
              </w:rPr>
            </w:pPr>
            <w:r>
              <w:rPr>
                <w:rFonts w:hint="eastAsia"/>
              </w:rPr>
              <w:t>12</w:t>
            </w:r>
          </w:p>
        </w:tc>
        <w:tc>
          <w:tcPr>
            <w:tcW w:w="674" w:type="pct"/>
            <w:vAlign w:val="center"/>
          </w:tcPr>
          <w:p w14:paraId="0FC655B4">
            <w:pPr>
              <w:pStyle w:val="17"/>
              <w:bidi w:val="0"/>
              <w:rPr>
                <w:rFonts w:hint="eastAsia"/>
              </w:rPr>
            </w:pPr>
            <w:r>
              <w:rPr>
                <w:rFonts w:hint="eastAsia"/>
              </w:rPr>
              <w:t>满意度指标</w:t>
            </w:r>
          </w:p>
        </w:tc>
        <w:tc>
          <w:tcPr>
            <w:tcW w:w="1108" w:type="pct"/>
            <w:vAlign w:val="center"/>
          </w:tcPr>
          <w:p w14:paraId="46D29595">
            <w:pPr>
              <w:pStyle w:val="17"/>
              <w:bidi w:val="0"/>
              <w:rPr>
                <w:rFonts w:hint="eastAsia"/>
              </w:rPr>
            </w:pPr>
            <w:r>
              <w:rPr>
                <w:rFonts w:hint="eastAsia"/>
              </w:rPr>
              <w:t>服务对象满意度指标</w:t>
            </w:r>
          </w:p>
        </w:tc>
        <w:tc>
          <w:tcPr>
            <w:tcW w:w="2304" w:type="pct"/>
            <w:vAlign w:val="center"/>
          </w:tcPr>
          <w:p w14:paraId="17C16201">
            <w:pPr>
              <w:pStyle w:val="17"/>
              <w:bidi w:val="0"/>
              <w:rPr>
                <w:rFonts w:hint="eastAsia"/>
              </w:rPr>
            </w:pPr>
            <w:r>
              <w:rPr>
                <w:rFonts w:hint="eastAsia"/>
              </w:rPr>
              <w:t>学生满意度</w:t>
            </w:r>
          </w:p>
        </w:tc>
        <w:tc>
          <w:tcPr>
            <w:tcW w:w="565" w:type="pct"/>
            <w:vAlign w:val="center"/>
          </w:tcPr>
          <w:p w14:paraId="70D970EA">
            <w:pPr>
              <w:pStyle w:val="17"/>
              <w:bidi w:val="0"/>
              <w:rPr>
                <w:rFonts w:hint="eastAsia"/>
              </w:rPr>
            </w:pPr>
            <w:r>
              <w:rPr>
                <w:rFonts w:hint="eastAsia"/>
              </w:rPr>
              <w:t>98%</w:t>
            </w:r>
          </w:p>
        </w:tc>
      </w:tr>
    </w:tbl>
    <w:p w14:paraId="4EC51A05">
      <w:pPr>
        <w:pStyle w:val="3"/>
        <w:bidi w:val="0"/>
        <w:rPr>
          <w:rFonts w:hint="eastAsia"/>
        </w:rPr>
      </w:pPr>
      <w:bookmarkStart w:id="29" w:name="_Toc216811010"/>
      <w:bookmarkStart w:id="30" w:name="_Toc23109"/>
      <w:r>
        <w:rPr>
          <w:rFonts w:hint="eastAsia"/>
        </w:rPr>
        <w:t>三、绩效评价工作开展情况</w:t>
      </w:r>
      <w:bookmarkEnd w:id="29"/>
      <w:bookmarkEnd w:id="30"/>
    </w:p>
    <w:p w14:paraId="7A841EC2">
      <w:pPr>
        <w:pStyle w:val="4"/>
        <w:bidi w:val="0"/>
        <w:rPr>
          <w:rFonts w:hint="eastAsia"/>
        </w:rPr>
      </w:pPr>
      <w:bookmarkStart w:id="31" w:name="_Toc216811011"/>
      <w:bookmarkStart w:id="32" w:name="_Toc22381"/>
      <w:r>
        <w:rPr>
          <w:rFonts w:hint="eastAsia"/>
        </w:rPr>
        <w:t>（一）绩效评价目的和作用</w:t>
      </w:r>
      <w:bookmarkEnd w:id="31"/>
      <w:bookmarkEnd w:id="32"/>
    </w:p>
    <w:p w14:paraId="399CFCBA">
      <w:pPr>
        <w:bidi w:val="0"/>
        <w:rPr>
          <w:rFonts w:hint="eastAsia"/>
        </w:rPr>
      </w:pPr>
      <w:r>
        <w:rPr>
          <w:rFonts w:hint="eastAsia"/>
        </w:rPr>
        <w:t>绩效评价的目的是提升相关部门的预算管理水平、</w:t>
      </w:r>
      <w:r>
        <w:t>‌</w:t>
      </w:r>
      <w:r>
        <w:rPr>
          <w:rFonts w:hint="eastAsia"/>
        </w:rPr>
        <w:t>增强项目单位资金支出责任、</w:t>
      </w:r>
      <w:r>
        <w:t>‌</w:t>
      </w:r>
      <w:r>
        <w:rPr>
          <w:rFonts w:hint="eastAsia"/>
        </w:rPr>
        <w:t>优化公共资源配置、</w:t>
      </w:r>
      <w:r>
        <w:t>‌</w:t>
      </w:r>
      <w:r>
        <w:rPr>
          <w:rFonts w:hint="eastAsia"/>
        </w:rPr>
        <w:t>节约公共支出成本，</w:t>
      </w:r>
      <w:r>
        <w:t>‌</w:t>
      </w:r>
      <w:r>
        <w:rPr>
          <w:rFonts w:hint="eastAsia"/>
        </w:rPr>
        <w:t>进而促进财政资金的合理配置和提高公共产品的服务质量。</w:t>
      </w:r>
      <w:r>
        <w:t>‌</w:t>
      </w:r>
    </w:p>
    <w:p w14:paraId="569835F9">
      <w:pPr>
        <w:bidi w:val="0"/>
        <w:rPr>
          <w:rFonts w:hint="eastAsia"/>
        </w:rPr>
      </w:pPr>
      <w:r>
        <w:rPr>
          <w:rFonts w:hint="eastAsia"/>
        </w:rPr>
        <w:t>绩效评价可以为相关部门的决策制定提供科学依据。</w:t>
      </w:r>
      <w:r>
        <w:t>‌</w:t>
      </w:r>
      <w:r>
        <w:rPr>
          <w:rFonts w:hint="eastAsia"/>
        </w:rPr>
        <w:t>高质量的绩效评价带来的可靠结果可以放心使用和引用，</w:t>
      </w:r>
      <w:r>
        <w:t>‌</w:t>
      </w:r>
      <w:r>
        <w:rPr>
          <w:rFonts w:hint="eastAsia"/>
        </w:rPr>
        <w:t>有助于提高决策水平；</w:t>
      </w:r>
      <w:r>
        <w:t>‌</w:t>
      </w:r>
      <w:r>
        <w:rPr>
          <w:rFonts w:hint="eastAsia"/>
        </w:rPr>
        <w:t>可以节约资源，</w:t>
      </w:r>
      <w:r>
        <w:t>‌</w:t>
      </w:r>
      <w:r>
        <w:rPr>
          <w:rFonts w:hint="eastAsia"/>
        </w:rPr>
        <w:t>指出相关政策是否按计划实施以及资源是否有效利用，</w:t>
      </w:r>
      <w:r>
        <w:t>‌</w:t>
      </w:r>
      <w:r>
        <w:rPr>
          <w:rFonts w:hint="eastAsia"/>
        </w:rPr>
        <w:t>为制定和执行政府优先发展领域和目标、</w:t>
      </w:r>
      <w:r>
        <w:t>‌</w:t>
      </w:r>
      <w:r>
        <w:rPr>
          <w:rFonts w:hint="eastAsia"/>
        </w:rPr>
        <w:t>展示责任以及为独立审查程序提供证据，</w:t>
      </w:r>
      <w:r>
        <w:t>‌</w:t>
      </w:r>
      <w:r>
        <w:rPr>
          <w:rFonts w:hint="eastAsia"/>
        </w:rPr>
        <w:t>同时也为以证据为基础的政策提供宝贵信息，</w:t>
      </w:r>
      <w:r>
        <w:t>‌</w:t>
      </w:r>
      <w:r>
        <w:rPr>
          <w:rFonts w:hint="eastAsia"/>
        </w:rPr>
        <w:t>有利于未来政策的制定。</w:t>
      </w:r>
      <w:r>
        <w:t>‌</w:t>
      </w:r>
    </w:p>
    <w:p w14:paraId="285B7976">
      <w:pPr>
        <w:bidi w:val="0"/>
        <w:rPr>
          <w:rFonts w:hint="eastAsia"/>
        </w:rPr>
      </w:pPr>
      <w:r>
        <w:rPr>
          <w:rFonts w:hint="eastAsia"/>
        </w:rPr>
        <w:t>绩效评价可以总结经验，</w:t>
      </w:r>
      <w:r>
        <w:t>‌</w:t>
      </w:r>
      <w:r>
        <w:rPr>
          <w:rFonts w:hint="eastAsia"/>
        </w:rPr>
        <w:t>为改善政府管理、</w:t>
      </w:r>
      <w:r>
        <w:t>‌</w:t>
      </w:r>
      <w:r>
        <w:rPr>
          <w:rFonts w:hint="eastAsia"/>
        </w:rPr>
        <w:t>纠正目标与实际的偏差提供依据。</w:t>
      </w:r>
      <w:r>
        <w:t>‌</w:t>
      </w:r>
      <w:r>
        <w:rPr>
          <w:rFonts w:hint="eastAsia"/>
        </w:rPr>
        <w:t>绩效评价通过验证目标指标，</w:t>
      </w:r>
      <w:r>
        <w:t>‌</w:t>
      </w:r>
      <w:r>
        <w:rPr>
          <w:rFonts w:hint="eastAsia"/>
        </w:rPr>
        <w:t>确定目标与现实之间的差异程度，</w:t>
      </w:r>
      <w:r>
        <w:t>‌</w:t>
      </w:r>
      <w:r>
        <w:rPr>
          <w:rFonts w:hint="eastAsia"/>
        </w:rPr>
        <w:t>分析产生问题的原因，</w:t>
      </w:r>
      <w:r>
        <w:t>‌</w:t>
      </w:r>
      <w:r>
        <w:rPr>
          <w:rFonts w:hint="eastAsia"/>
        </w:rPr>
        <w:t>提出合理的建议，</w:t>
      </w:r>
      <w:r>
        <w:t>‌</w:t>
      </w:r>
      <w:r>
        <w:rPr>
          <w:rFonts w:hint="eastAsia"/>
        </w:rPr>
        <w:t>从而为纠偏决策提供依据，</w:t>
      </w:r>
      <w:r>
        <w:t>‌</w:t>
      </w:r>
      <w:r>
        <w:rPr>
          <w:rFonts w:hint="eastAsia"/>
        </w:rPr>
        <w:t>改善政府管理，</w:t>
      </w:r>
      <w:r>
        <w:t>‌</w:t>
      </w:r>
      <w:r>
        <w:rPr>
          <w:rFonts w:hint="eastAsia"/>
        </w:rPr>
        <w:t>纠正目标与实际的偏差。</w:t>
      </w:r>
    </w:p>
    <w:p w14:paraId="584F5BD6">
      <w:pPr>
        <w:bidi w:val="0"/>
        <w:rPr>
          <w:rFonts w:hint="eastAsia"/>
        </w:rPr>
      </w:pPr>
      <w:r>
        <w:rPr>
          <w:rFonts w:hint="eastAsia"/>
        </w:rPr>
        <w:t>绩效评价可以为财政部门对各单位提供问责依据：</w:t>
      </w:r>
      <w:r>
        <w:t>‌</w:t>
      </w:r>
      <w:r>
        <w:rPr>
          <w:rFonts w:hint="eastAsia"/>
        </w:rPr>
        <w:t>随着公共财政管理体制的日趋完善，</w:t>
      </w:r>
      <w:r>
        <w:t>‌</w:t>
      </w:r>
      <w:r>
        <w:rPr>
          <w:rFonts w:hint="eastAsia"/>
        </w:rPr>
        <w:t>“花钱必问效，</w:t>
      </w:r>
      <w:r>
        <w:t>‌</w:t>
      </w:r>
      <w:r>
        <w:rPr>
          <w:rFonts w:hint="eastAsia"/>
        </w:rPr>
        <w:t>无效必问责”的理念已经成为财政部门加强预算管理的基本原则。</w:t>
      </w:r>
      <w:r>
        <w:t>‌</w:t>
      </w:r>
      <w:r>
        <w:rPr>
          <w:rFonts w:hint="eastAsia"/>
        </w:rPr>
        <w:t>高质量的绩效评价及其提供的可靠证据，</w:t>
      </w:r>
      <w:r>
        <w:t>‌</w:t>
      </w:r>
      <w:r>
        <w:rPr>
          <w:rFonts w:hint="eastAsia"/>
        </w:rPr>
        <w:t>将成为财政部门对各预算实施主体绩效目标未达成进行问责的客观依据，</w:t>
      </w:r>
      <w:r>
        <w:t>‌</w:t>
      </w:r>
      <w:r>
        <w:rPr>
          <w:rFonts w:hint="eastAsia"/>
        </w:rPr>
        <w:t>能促进政策的执行、</w:t>
      </w:r>
      <w:r>
        <w:t>‌</w:t>
      </w:r>
      <w:r>
        <w:rPr>
          <w:rFonts w:hint="eastAsia"/>
        </w:rPr>
        <w:t>提高政策执行的绩效和有效性。</w:t>
      </w:r>
    </w:p>
    <w:p w14:paraId="778314E1">
      <w:pPr>
        <w:bidi w:val="0"/>
        <w:rPr>
          <w:rFonts w:hint="eastAsia"/>
        </w:rPr>
      </w:pPr>
      <w:r>
        <w:rPr>
          <w:rFonts w:hint="eastAsia"/>
        </w:rPr>
        <w:t>绩效评价不仅是评估政府工作的手段，</w:t>
      </w:r>
      <w:r>
        <w:t>‌</w:t>
      </w:r>
      <w:r>
        <w:rPr>
          <w:rFonts w:hint="eastAsia"/>
        </w:rPr>
        <w:t>也是提高政府工作效率和服务质量的重要工具，</w:t>
      </w:r>
      <w:r>
        <w:t>‌</w:t>
      </w:r>
      <w:r>
        <w:rPr>
          <w:rFonts w:hint="eastAsia"/>
        </w:rPr>
        <w:t>对于推动政府管理的科学化、</w:t>
      </w:r>
      <w:r>
        <w:t>‌</w:t>
      </w:r>
      <w:r>
        <w:rPr>
          <w:rFonts w:hint="eastAsia"/>
        </w:rPr>
        <w:t>规范化具有重要意义。</w:t>
      </w:r>
    </w:p>
    <w:p w14:paraId="7AC4EA67">
      <w:pPr>
        <w:pStyle w:val="4"/>
        <w:bidi w:val="0"/>
        <w:rPr>
          <w:rFonts w:hint="eastAsia"/>
        </w:rPr>
      </w:pPr>
      <w:bookmarkStart w:id="33" w:name="_Toc216811012"/>
      <w:bookmarkStart w:id="34" w:name="_Toc8583"/>
      <w:r>
        <w:rPr>
          <w:rFonts w:hint="eastAsia"/>
        </w:rPr>
        <w:t>（二）评价对象和范围</w:t>
      </w:r>
      <w:bookmarkEnd w:id="33"/>
      <w:bookmarkEnd w:id="34"/>
    </w:p>
    <w:p w14:paraId="6F617C8F">
      <w:pPr>
        <w:bidi w:val="0"/>
        <w:rPr>
          <w:rFonts w:hint="eastAsia"/>
        </w:rPr>
      </w:pPr>
      <w:r>
        <w:rPr>
          <w:rFonts w:hint="eastAsia"/>
        </w:rPr>
        <w:t>本次绩效评价的范围：2024年5G+专递课堂建设政府采购项目资金。</w:t>
      </w:r>
    </w:p>
    <w:p w14:paraId="09F45FA1">
      <w:pPr>
        <w:bidi w:val="0"/>
        <w:rPr>
          <w:rFonts w:hint="eastAsia"/>
        </w:rPr>
      </w:pPr>
      <w:r>
        <w:rPr>
          <w:rFonts w:hint="eastAsia"/>
        </w:rPr>
        <w:t>绩效评价期间：2024年1月1日至2024年12月31日</w:t>
      </w:r>
    </w:p>
    <w:p w14:paraId="7F0569B1">
      <w:pPr>
        <w:pStyle w:val="4"/>
        <w:bidi w:val="0"/>
        <w:rPr>
          <w:rFonts w:hint="eastAsia"/>
        </w:rPr>
      </w:pPr>
      <w:bookmarkStart w:id="35" w:name="_Toc216811013"/>
      <w:bookmarkStart w:id="36" w:name="_Toc31413"/>
      <w:r>
        <w:rPr>
          <w:rFonts w:hint="eastAsia"/>
        </w:rPr>
        <w:t>（三）绩效评价依据</w:t>
      </w:r>
      <w:bookmarkEnd w:id="35"/>
      <w:bookmarkEnd w:id="36"/>
    </w:p>
    <w:p w14:paraId="0DB4B313">
      <w:pPr>
        <w:bidi w:val="0"/>
        <w:rPr>
          <w:rFonts w:hint="eastAsia"/>
        </w:rPr>
      </w:pPr>
      <w:r>
        <w:rPr>
          <w:rFonts w:hint="eastAsia"/>
        </w:rPr>
        <w:t>（1）《项目支出绩效评价管理办法》（财预〔2020〕10号）；</w:t>
      </w:r>
    </w:p>
    <w:p w14:paraId="68469879">
      <w:pPr>
        <w:bidi w:val="0"/>
        <w:rPr>
          <w:rFonts w:hint="eastAsia"/>
        </w:rPr>
      </w:pPr>
      <w:r>
        <w:rPr>
          <w:rFonts w:hint="eastAsia"/>
        </w:rPr>
        <w:t>（2）《中华人民共和国招标投标法》；</w:t>
      </w:r>
    </w:p>
    <w:p w14:paraId="7754391D">
      <w:pPr>
        <w:bidi w:val="0"/>
        <w:rPr>
          <w:rFonts w:hint="eastAsia"/>
        </w:rPr>
      </w:pPr>
      <w:r>
        <w:rPr>
          <w:rFonts w:hint="eastAsia"/>
        </w:rPr>
        <w:t>（3）《中华人民共和国招标投标法实施条例》；</w:t>
      </w:r>
    </w:p>
    <w:p w14:paraId="75200199">
      <w:pPr>
        <w:bidi w:val="0"/>
        <w:rPr>
          <w:rFonts w:hint="eastAsia"/>
        </w:rPr>
      </w:pPr>
      <w:r>
        <w:rPr>
          <w:rFonts w:hint="eastAsia"/>
        </w:rPr>
        <w:t>（4）《中华人民共和国政府采购法》；</w:t>
      </w:r>
    </w:p>
    <w:p w14:paraId="67EA325B">
      <w:pPr>
        <w:bidi w:val="0"/>
        <w:rPr>
          <w:rFonts w:hint="eastAsia"/>
        </w:rPr>
      </w:pPr>
      <w:r>
        <w:rPr>
          <w:rFonts w:hint="eastAsia"/>
        </w:rPr>
        <w:t>（5）《中华人民共和国政府采购法实施条例》；</w:t>
      </w:r>
    </w:p>
    <w:p w14:paraId="1E9ABCEE">
      <w:pPr>
        <w:bidi w:val="0"/>
        <w:rPr>
          <w:rFonts w:hint="eastAsia"/>
        </w:rPr>
      </w:pPr>
      <w:r>
        <w:rPr>
          <w:rFonts w:hint="eastAsia"/>
        </w:rPr>
        <w:t>（6）</w:t>
      </w:r>
      <w:r>
        <w:t>《中华人民共和国预算法》</w:t>
      </w:r>
      <w:r>
        <w:rPr>
          <w:rFonts w:hint="eastAsia"/>
        </w:rPr>
        <w:t>；</w:t>
      </w:r>
    </w:p>
    <w:p w14:paraId="314EB135">
      <w:pPr>
        <w:bidi w:val="0"/>
        <w:rPr>
          <w:rFonts w:hint="eastAsia"/>
        </w:rPr>
      </w:pPr>
      <w:r>
        <w:rPr>
          <w:rFonts w:hint="eastAsia"/>
        </w:rPr>
        <w:t>（7）《泉州市教育局关于印发泉州市中小学校“5G+专递课堂”试点工作实施方案的通知》（泉教综〔2022〕9号）；</w:t>
      </w:r>
    </w:p>
    <w:p w14:paraId="32F10151">
      <w:pPr>
        <w:pStyle w:val="4"/>
        <w:bidi w:val="0"/>
        <w:rPr>
          <w:rFonts w:hint="eastAsia"/>
        </w:rPr>
      </w:pPr>
      <w:bookmarkStart w:id="37" w:name="_Toc5159"/>
      <w:bookmarkStart w:id="38" w:name="_Toc216811014"/>
      <w:r>
        <w:rPr>
          <w:rFonts w:hint="eastAsia"/>
        </w:rPr>
        <w:t>（四）绩效评价原则</w:t>
      </w:r>
      <w:bookmarkEnd w:id="37"/>
      <w:bookmarkEnd w:id="38"/>
    </w:p>
    <w:p w14:paraId="62CC49B4">
      <w:pPr>
        <w:bidi w:val="0"/>
        <w:rPr>
          <w:rFonts w:hint="eastAsia"/>
          <w:spacing w:val="-6"/>
          <w:sz w:val="28"/>
        </w:rPr>
      </w:pPr>
      <w:r>
        <w:rPr>
          <w:rFonts w:hint="eastAsia"/>
        </w:rPr>
        <w:t>（1）相关性原则。确定的绩效评价指标应当与绩效目标有直接的联系</w:t>
      </w:r>
      <w:r>
        <w:rPr>
          <w:rFonts w:hint="eastAsia"/>
          <w:spacing w:val="-6"/>
          <w:sz w:val="28"/>
        </w:rPr>
        <w:t>能够恰当反映目标的实现程度，而与绩效目标无关的指标不应列入评价体系；</w:t>
      </w:r>
    </w:p>
    <w:p w14:paraId="523470F5">
      <w:pPr>
        <w:bidi w:val="0"/>
        <w:rPr>
          <w:rFonts w:hint="eastAsia"/>
        </w:rPr>
      </w:pPr>
      <w:r>
        <w:rPr>
          <w:rFonts w:hint="eastAsia"/>
        </w:rPr>
        <w:t>（2）重要性原则。应当优先使用最具评价对象代表性、最能反映评价要求的核心指标，而对于那些无足轻重、可有可无的指标应该舍弃，否则，可能造成评价体系过于庞杂，可操作性不强，且不能突出反映问题；</w:t>
      </w:r>
    </w:p>
    <w:p w14:paraId="40DE366E">
      <w:pPr>
        <w:bidi w:val="0"/>
        <w:rPr>
          <w:rFonts w:hint="eastAsia"/>
        </w:rPr>
      </w:pPr>
      <w:r>
        <w:rPr>
          <w:rFonts w:hint="eastAsia"/>
        </w:rPr>
        <w:t>（3）可比性原则。对同类评价对象要设定共性的绩效评价指标，以便于评价结果可以相互比较。如，项目立项、资金落实、项目管理、财务管理等就属于共性指标；</w:t>
      </w:r>
    </w:p>
    <w:p w14:paraId="27DAE21E">
      <w:pPr>
        <w:bidi w:val="0"/>
        <w:rPr>
          <w:rFonts w:hint="eastAsia"/>
        </w:rPr>
      </w:pPr>
      <w:r>
        <w:rPr>
          <w:rFonts w:hint="eastAsia"/>
        </w:rPr>
        <w:t>（4）经济性原则。绩效评价指标不是设计得越复杂越好，应当通俗易懂、简便易行，数据的获得应当考虑现实条件和可操作性。</w:t>
      </w:r>
    </w:p>
    <w:p w14:paraId="13216FAB">
      <w:pPr>
        <w:pStyle w:val="4"/>
        <w:bidi w:val="0"/>
        <w:rPr>
          <w:rFonts w:hint="eastAsia"/>
        </w:rPr>
      </w:pPr>
      <w:bookmarkStart w:id="39" w:name="_Toc13966"/>
      <w:bookmarkStart w:id="40" w:name="_Toc216811015"/>
      <w:r>
        <w:rPr>
          <w:rFonts w:hint="eastAsia"/>
        </w:rPr>
        <w:t>（五）绩效评价方法</w:t>
      </w:r>
      <w:bookmarkEnd w:id="39"/>
      <w:bookmarkEnd w:id="40"/>
    </w:p>
    <w:p w14:paraId="04C5B3A3">
      <w:pPr>
        <w:bidi w:val="0"/>
        <w:rPr>
          <w:rFonts w:hint="eastAsia"/>
        </w:rPr>
      </w:pPr>
      <w:r>
        <w:rPr>
          <w:rFonts w:hint="eastAsia"/>
        </w:rPr>
        <w:t>根据《项目支出绩效评价管理办法》（财预〔2020〕10号），绩效评价指标确定应当遵循以下绩效评价方法：</w:t>
      </w:r>
    </w:p>
    <w:p w14:paraId="2F8936C1">
      <w:pPr>
        <w:bidi w:val="0"/>
        <w:rPr>
          <w:rFonts w:hint="eastAsia"/>
          <w:spacing w:val="-6"/>
          <w:sz w:val="28"/>
        </w:rPr>
      </w:pPr>
      <w:r>
        <w:rPr>
          <w:rFonts w:hint="eastAsia"/>
          <w:spacing w:val="-6"/>
          <w:sz w:val="28"/>
        </w:rPr>
        <w:t>（1）比较法。是指通过实际支出、实施效果等与绩效目标、历史情况、不同地区同类支出等的比较，综合分析绩效目标实现程度；</w:t>
      </w:r>
    </w:p>
    <w:p w14:paraId="3E0648FB">
      <w:pPr>
        <w:bidi w:val="0"/>
        <w:rPr>
          <w:rFonts w:hint="eastAsia"/>
          <w:spacing w:val="-6"/>
          <w:sz w:val="28"/>
        </w:rPr>
      </w:pPr>
      <w:r>
        <w:rPr>
          <w:rFonts w:hint="eastAsia"/>
          <w:spacing w:val="-6"/>
          <w:sz w:val="28"/>
        </w:rPr>
        <w:t>（2）成本效益分析法。是指将一定时期内的支出与效益进行对比分析，以评价绩效目标实现程度；</w:t>
      </w:r>
    </w:p>
    <w:p w14:paraId="122A87DF">
      <w:pPr>
        <w:bidi w:val="0"/>
        <w:rPr>
          <w:rFonts w:hint="eastAsia"/>
        </w:rPr>
      </w:pPr>
      <w:r>
        <w:rPr>
          <w:rFonts w:hint="eastAsia"/>
        </w:rPr>
        <w:t>（3）服务对象评判法。是指通过对服务对象进行问卷及抽样调查等对财政支出的效果进行评判，评价绩效目标实现程度。</w:t>
      </w:r>
    </w:p>
    <w:p w14:paraId="04AB42D1">
      <w:pPr>
        <w:pStyle w:val="4"/>
        <w:bidi w:val="0"/>
        <w:rPr>
          <w:rFonts w:hint="eastAsia"/>
        </w:rPr>
      </w:pPr>
      <w:bookmarkStart w:id="41" w:name="_Toc216811016"/>
      <w:bookmarkStart w:id="42" w:name="_Toc10772"/>
      <w:r>
        <w:rPr>
          <w:rFonts w:hint="eastAsia"/>
        </w:rPr>
        <w:t>（六）绩效评价过程</w:t>
      </w:r>
      <w:bookmarkEnd w:id="41"/>
      <w:bookmarkEnd w:id="42"/>
    </w:p>
    <w:p w14:paraId="392F065F">
      <w:pPr>
        <w:bidi w:val="0"/>
        <w:rPr>
          <w:rFonts w:hint="eastAsia"/>
        </w:rPr>
      </w:pPr>
      <w:r>
        <w:rPr>
          <w:rFonts w:hint="eastAsia"/>
        </w:rPr>
        <w:t>评价组进行现场评价工作，主要采取以下方式：</w:t>
      </w:r>
    </w:p>
    <w:p w14:paraId="5C143810">
      <w:pPr>
        <w:bidi w:val="0"/>
        <w:rPr>
          <w:rFonts w:hint="eastAsia"/>
        </w:rPr>
      </w:pPr>
      <w:r>
        <w:rPr>
          <w:rFonts w:hint="eastAsia"/>
        </w:rPr>
        <w:t>（1）前期准备工作，成立绩效评价小组，对绩效评价工作调研，与项目实施单位负责人进行沟通、询问，了解有关资金使用管理及项目组织实施管理等情况。了解资金使用取得的成效、存在的主要问题及建议等，进行方案设计；</w:t>
      </w:r>
    </w:p>
    <w:p w14:paraId="0EB79794">
      <w:pPr>
        <w:bidi w:val="0"/>
        <w:rPr>
          <w:rFonts w:hint="eastAsia"/>
        </w:rPr>
      </w:pPr>
      <w:r>
        <w:rPr>
          <w:rFonts w:hint="eastAsia"/>
        </w:rPr>
        <w:t>（2）绩效材料收集，对预算部门和项目实施单位的档案材料进行案卷研究评价，对绩效评价资金相关政策文件和制度等资料进行收集，并核实项目申报资金拨付、管理及验收情况、绩效目标实现程度等；</w:t>
      </w:r>
    </w:p>
    <w:p w14:paraId="343ED378">
      <w:pPr>
        <w:bidi w:val="0"/>
        <w:rPr>
          <w:rFonts w:hint="eastAsia"/>
        </w:rPr>
      </w:pPr>
      <w:r>
        <w:rPr>
          <w:rFonts w:hint="eastAsia"/>
        </w:rPr>
        <w:t>（3）指标体系手稿设计阶段，评价工作小组通过对相关业务部门采集回来的项目资料进行整理，提取绩效指标，确定指标标准、指标解释、评分标准及评分规则，设计绩效指标体系初始手稿，设计调查问卷；</w:t>
      </w:r>
    </w:p>
    <w:p w14:paraId="6943801A">
      <w:pPr>
        <w:bidi w:val="0"/>
        <w:rPr>
          <w:rFonts w:hint="eastAsia"/>
        </w:rPr>
      </w:pPr>
      <w:r>
        <w:rPr>
          <w:rFonts w:hint="eastAsia"/>
        </w:rPr>
        <w:t>（4）实地走访。评价组对项目进行实地调研；</w:t>
      </w:r>
    </w:p>
    <w:p w14:paraId="5D9659A8">
      <w:pPr>
        <w:bidi w:val="0"/>
        <w:rPr>
          <w:rFonts w:hint="eastAsia"/>
          <w:spacing w:val="-6"/>
          <w:sz w:val="28"/>
        </w:rPr>
      </w:pPr>
      <w:r>
        <w:rPr>
          <w:rFonts w:hint="eastAsia"/>
          <w:spacing w:val="-6"/>
          <w:sz w:val="28"/>
        </w:rPr>
        <w:t>（5）绩效指标体系初稿阶段，拟写指标体系，完成指标体系初稿设计；</w:t>
      </w:r>
    </w:p>
    <w:p w14:paraId="6BFA77AB">
      <w:pPr>
        <w:bidi w:val="0"/>
        <w:rPr>
          <w:rFonts w:hint="eastAsia"/>
        </w:rPr>
      </w:pPr>
      <w:r>
        <w:rPr>
          <w:rFonts w:hint="eastAsia"/>
        </w:rPr>
        <w:t>（6）部门反馈意见阶段，征求预算部门和项目实施单位及委托单位的意见，并向预算单位下发补充资料清单；</w:t>
      </w:r>
    </w:p>
    <w:p w14:paraId="02CDBBB5">
      <w:pPr>
        <w:bidi w:val="0"/>
        <w:rPr>
          <w:rFonts w:hint="eastAsia"/>
        </w:rPr>
      </w:pPr>
      <w:r>
        <w:rPr>
          <w:rFonts w:hint="eastAsia"/>
        </w:rPr>
        <w:t>（7）提交绩效评价报告，完成资金绩效评价报告，装订成册。</w:t>
      </w:r>
    </w:p>
    <w:p w14:paraId="29A6C77A">
      <w:pPr>
        <w:pStyle w:val="4"/>
        <w:bidi w:val="0"/>
        <w:rPr>
          <w:rFonts w:hint="eastAsia"/>
        </w:rPr>
      </w:pPr>
      <w:bookmarkStart w:id="43" w:name="_Toc2695"/>
      <w:bookmarkStart w:id="44" w:name="_Toc216811017"/>
      <w:r>
        <w:rPr>
          <w:rFonts w:hint="eastAsia"/>
        </w:rPr>
        <w:t>（七）绩效评价指标体系</w:t>
      </w:r>
      <w:bookmarkEnd w:id="43"/>
      <w:bookmarkEnd w:id="44"/>
    </w:p>
    <w:p w14:paraId="7E3F5A0D">
      <w:pPr>
        <w:bidi w:val="0"/>
        <w:rPr>
          <w:rFonts w:hint="eastAsia"/>
        </w:rPr>
      </w:pPr>
      <w:r>
        <w:rPr>
          <w:rFonts w:hint="eastAsia"/>
        </w:rPr>
        <w:t>绩效评价指标体系从决策、过程、产出、效益以及满意度五个方面着手，共设置三个等级指标。主要体现项目立项、绩效目标和资金投入、采购方式和程序合规性、绩效管理、组织实施、产出数量、产出质量、社会效益、可持续性效益，满意度。指标体系设定满分100分，分为四个等级：高于或等于90（含）为“优”；80分（含）～90分为“良”；60分（含）～80分为“中”；低于60分为“差”。绩效评价指标体系及分值表如下表3所示：</w:t>
      </w:r>
    </w:p>
    <w:p w14:paraId="5F6EA78C">
      <w:pPr>
        <w:pStyle w:val="16"/>
        <w:bidi w:val="0"/>
        <w:rPr>
          <w:rFonts w:hint="eastAsia"/>
        </w:rPr>
      </w:pPr>
      <w:r>
        <w:rPr>
          <w:rFonts w:hint="eastAsia"/>
        </w:rPr>
        <w:t>表3  2024年5G+专递课堂建设政府采购绩效评价指标体系</w:t>
      </w:r>
    </w:p>
    <w:tbl>
      <w:tblPr>
        <w:tblStyle w:val="13"/>
        <w:tblW w:w="51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678"/>
        <w:gridCol w:w="678"/>
        <w:gridCol w:w="2581"/>
        <w:gridCol w:w="4215"/>
      </w:tblGrid>
      <w:tr w14:paraId="5365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384" w:type="pct"/>
            <w:shd w:val="clear" w:color="auto" w:fill="D8D8D8" w:themeFill="background1" w:themeFillShade="D9"/>
            <w:vAlign w:val="center"/>
          </w:tcPr>
          <w:p w14:paraId="331E8565">
            <w:pPr>
              <w:pStyle w:val="17"/>
              <w:bidi w:val="0"/>
              <w:jc w:val="center"/>
              <w:rPr>
                <w:rFonts w:hint="eastAsia"/>
                <w:b/>
                <w:bCs/>
              </w:rPr>
            </w:pPr>
            <w:r>
              <w:rPr>
                <w:rFonts w:hint="eastAsia"/>
                <w:b/>
                <w:bCs/>
              </w:rPr>
              <w:t>一级指标</w:t>
            </w:r>
          </w:p>
        </w:tc>
        <w:tc>
          <w:tcPr>
            <w:tcW w:w="384" w:type="pct"/>
            <w:shd w:val="clear" w:color="auto" w:fill="D8D8D8" w:themeFill="background1" w:themeFillShade="D9"/>
            <w:vAlign w:val="center"/>
          </w:tcPr>
          <w:p w14:paraId="42691F52">
            <w:pPr>
              <w:pStyle w:val="17"/>
              <w:bidi w:val="0"/>
              <w:jc w:val="center"/>
              <w:rPr>
                <w:rFonts w:hint="eastAsia"/>
                <w:b/>
                <w:bCs/>
              </w:rPr>
            </w:pPr>
            <w:r>
              <w:rPr>
                <w:rFonts w:hint="eastAsia"/>
                <w:b/>
                <w:bCs/>
              </w:rPr>
              <w:t>二级</w:t>
            </w:r>
          </w:p>
          <w:p w14:paraId="34F03DDF">
            <w:pPr>
              <w:pStyle w:val="17"/>
              <w:bidi w:val="0"/>
              <w:jc w:val="center"/>
              <w:rPr>
                <w:rFonts w:hint="eastAsia"/>
                <w:b/>
                <w:bCs/>
              </w:rPr>
            </w:pPr>
            <w:r>
              <w:rPr>
                <w:rFonts w:hint="eastAsia"/>
                <w:b/>
                <w:bCs/>
              </w:rPr>
              <w:t>指标</w:t>
            </w:r>
          </w:p>
        </w:tc>
        <w:tc>
          <w:tcPr>
            <w:tcW w:w="384" w:type="pct"/>
            <w:shd w:val="clear" w:color="auto" w:fill="D8D8D8" w:themeFill="background1" w:themeFillShade="D9"/>
            <w:vAlign w:val="center"/>
          </w:tcPr>
          <w:p w14:paraId="7F82671B">
            <w:pPr>
              <w:pStyle w:val="17"/>
              <w:bidi w:val="0"/>
              <w:jc w:val="center"/>
              <w:rPr>
                <w:rFonts w:hint="eastAsia"/>
                <w:b/>
                <w:bCs/>
              </w:rPr>
            </w:pPr>
            <w:r>
              <w:rPr>
                <w:rFonts w:hint="eastAsia"/>
                <w:b/>
                <w:bCs/>
              </w:rPr>
              <w:t>三级指标</w:t>
            </w:r>
          </w:p>
        </w:tc>
        <w:tc>
          <w:tcPr>
            <w:tcW w:w="1461" w:type="pct"/>
            <w:shd w:val="clear" w:color="auto" w:fill="D8D8D8" w:themeFill="background1" w:themeFillShade="D9"/>
            <w:vAlign w:val="center"/>
          </w:tcPr>
          <w:p w14:paraId="48BA6182">
            <w:pPr>
              <w:pStyle w:val="17"/>
              <w:bidi w:val="0"/>
              <w:jc w:val="center"/>
              <w:rPr>
                <w:rFonts w:hint="eastAsia"/>
                <w:b/>
                <w:bCs/>
              </w:rPr>
            </w:pPr>
            <w:r>
              <w:rPr>
                <w:rFonts w:hint="eastAsia"/>
                <w:b/>
                <w:bCs/>
              </w:rPr>
              <w:t>指标解释</w:t>
            </w:r>
          </w:p>
        </w:tc>
        <w:tc>
          <w:tcPr>
            <w:tcW w:w="2385" w:type="pct"/>
            <w:shd w:val="clear" w:color="auto" w:fill="D8D8D8" w:themeFill="background1" w:themeFillShade="D9"/>
            <w:vAlign w:val="center"/>
          </w:tcPr>
          <w:p w14:paraId="313B84E1">
            <w:pPr>
              <w:pStyle w:val="17"/>
              <w:bidi w:val="0"/>
              <w:jc w:val="center"/>
              <w:rPr>
                <w:rFonts w:hint="eastAsia"/>
                <w:b/>
                <w:bCs/>
              </w:rPr>
            </w:pPr>
            <w:r>
              <w:rPr>
                <w:rFonts w:hint="eastAsia"/>
                <w:b/>
                <w:bCs/>
              </w:rPr>
              <w:t>评分标准</w:t>
            </w:r>
          </w:p>
        </w:tc>
      </w:tr>
      <w:tr w14:paraId="6C9F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restart"/>
            <w:vAlign w:val="center"/>
          </w:tcPr>
          <w:p w14:paraId="77B6FC76">
            <w:pPr>
              <w:pStyle w:val="17"/>
              <w:bidi w:val="0"/>
              <w:rPr>
                <w:rFonts w:hint="eastAsia"/>
              </w:rPr>
            </w:pPr>
            <w:r>
              <w:rPr>
                <w:rFonts w:hint="eastAsia"/>
              </w:rPr>
              <w:t>决策（18%）</w:t>
            </w:r>
          </w:p>
        </w:tc>
        <w:tc>
          <w:tcPr>
            <w:tcW w:w="384" w:type="pct"/>
            <w:vMerge w:val="restart"/>
            <w:vAlign w:val="center"/>
          </w:tcPr>
          <w:p w14:paraId="42003A3F">
            <w:pPr>
              <w:pStyle w:val="17"/>
              <w:bidi w:val="0"/>
              <w:rPr>
                <w:rFonts w:hint="eastAsia"/>
              </w:rPr>
            </w:pPr>
            <w:r>
              <w:rPr>
                <w:rFonts w:hint="eastAsia"/>
              </w:rPr>
              <w:t>项目立项（6分）</w:t>
            </w:r>
          </w:p>
        </w:tc>
        <w:tc>
          <w:tcPr>
            <w:tcW w:w="384" w:type="pct"/>
            <w:vAlign w:val="center"/>
          </w:tcPr>
          <w:p w14:paraId="1DC754A3">
            <w:pPr>
              <w:pStyle w:val="17"/>
              <w:bidi w:val="0"/>
              <w:rPr>
                <w:rFonts w:hint="eastAsia"/>
              </w:rPr>
            </w:pPr>
            <w:r>
              <w:rPr>
                <w:rFonts w:hint="eastAsia"/>
              </w:rPr>
              <w:t>立项依据充分性（3分）</w:t>
            </w:r>
          </w:p>
        </w:tc>
        <w:tc>
          <w:tcPr>
            <w:tcW w:w="1461" w:type="pct"/>
            <w:vAlign w:val="center"/>
          </w:tcPr>
          <w:p w14:paraId="0306AB37">
            <w:pPr>
              <w:pStyle w:val="17"/>
              <w:bidi w:val="0"/>
              <w:rPr>
                <w:rFonts w:hint="eastAsia"/>
              </w:rPr>
            </w:pPr>
            <w:r>
              <w:rPr>
                <w:rFonts w:hint="eastAsia"/>
              </w:rPr>
              <w:t>项目立项是否符合法律法规、相关政策、发展规划以及部门职责，用以反映和考核项目立项依据情况。</w:t>
            </w:r>
          </w:p>
        </w:tc>
        <w:tc>
          <w:tcPr>
            <w:tcW w:w="2385" w:type="pct"/>
            <w:vAlign w:val="center"/>
          </w:tcPr>
          <w:p w14:paraId="31E300B9">
            <w:pPr>
              <w:pStyle w:val="17"/>
              <w:bidi w:val="0"/>
              <w:rPr>
                <w:rFonts w:hint="eastAsia"/>
              </w:rPr>
            </w:pPr>
            <w:r>
              <w:rPr>
                <w:rFonts w:hint="eastAsia"/>
              </w:rPr>
              <w:t>评价要点：</w:t>
            </w:r>
            <w:r>
              <w:rPr>
                <w:rFonts w:hint="eastAsia"/>
              </w:rPr>
              <w:br w:type="textWrapping"/>
            </w:r>
            <w:r>
              <w:rPr>
                <w:rFonts w:hint="eastAsia"/>
              </w:rPr>
              <w:t>①项目立项是否符合国家法律法规、国民经济发展规划和相关政策；</w:t>
            </w:r>
            <w:r>
              <w:rPr>
                <w:rFonts w:hint="eastAsia"/>
              </w:rPr>
              <w:br w:type="textWrapping"/>
            </w:r>
            <w:r>
              <w:rPr>
                <w:rFonts w:hint="eastAsia"/>
              </w:rPr>
              <w:t>②项目立项是否符合行业发展规划和政策要求；</w:t>
            </w:r>
            <w:r>
              <w:rPr>
                <w:rFonts w:hint="eastAsia"/>
              </w:rPr>
              <w:br w:type="textWrapping"/>
            </w:r>
            <w:r>
              <w:rPr>
                <w:rFonts w:hint="eastAsia"/>
              </w:rPr>
              <w:t>③项目立项是否与部门职责范围相符，属于部门履职所需；</w:t>
            </w:r>
            <w:r>
              <w:rPr>
                <w:rFonts w:hint="eastAsia"/>
              </w:rPr>
              <w:br w:type="textWrapping"/>
            </w:r>
            <w:r>
              <w:rPr>
                <w:rFonts w:hint="eastAsia"/>
              </w:rPr>
              <w:t>④项目是否属于公共财政支持范围，是否符合中央、地方事权支出责任划分原则；</w:t>
            </w:r>
            <w:r>
              <w:rPr>
                <w:rFonts w:hint="eastAsia"/>
              </w:rPr>
              <w:br w:type="textWrapping"/>
            </w:r>
            <w:r>
              <w:rPr>
                <w:rFonts w:hint="eastAsia"/>
              </w:rPr>
              <w:t>⑤项目是否与相关部门同类项目或部门内部相关项目重复。</w:t>
            </w:r>
            <w:r>
              <w:rPr>
                <w:rFonts w:hint="eastAsia"/>
              </w:rPr>
              <w:br w:type="textWrapping"/>
            </w:r>
            <w:r>
              <w:rPr>
                <w:rFonts w:hint="eastAsia"/>
              </w:rPr>
              <w:t>一项不符扣0.6分，扣完为止。</w:t>
            </w:r>
          </w:p>
        </w:tc>
      </w:tr>
      <w:tr w14:paraId="482C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3ECB13B4">
            <w:pPr>
              <w:pStyle w:val="17"/>
              <w:bidi w:val="0"/>
              <w:rPr>
                <w:rFonts w:hint="eastAsia"/>
              </w:rPr>
            </w:pPr>
          </w:p>
        </w:tc>
        <w:tc>
          <w:tcPr>
            <w:tcW w:w="384" w:type="pct"/>
            <w:vMerge w:val="continue"/>
            <w:vAlign w:val="center"/>
          </w:tcPr>
          <w:p w14:paraId="0FBFA3C1">
            <w:pPr>
              <w:pStyle w:val="17"/>
              <w:bidi w:val="0"/>
              <w:rPr>
                <w:rFonts w:hint="eastAsia"/>
              </w:rPr>
            </w:pPr>
          </w:p>
        </w:tc>
        <w:tc>
          <w:tcPr>
            <w:tcW w:w="384" w:type="pct"/>
            <w:vAlign w:val="center"/>
          </w:tcPr>
          <w:p w14:paraId="45F9E1E7">
            <w:pPr>
              <w:pStyle w:val="17"/>
              <w:bidi w:val="0"/>
              <w:rPr>
                <w:rFonts w:hint="eastAsia"/>
              </w:rPr>
            </w:pPr>
            <w:r>
              <w:rPr>
                <w:rFonts w:hint="eastAsia"/>
              </w:rPr>
              <w:t>立项程序规范性（3分）</w:t>
            </w:r>
          </w:p>
        </w:tc>
        <w:tc>
          <w:tcPr>
            <w:tcW w:w="1461" w:type="pct"/>
            <w:vAlign w:val="center"/>
          </w:tcPr>
          <w:p w14:paraId="1E5C3D00">
            <w:pPr>
              <w:pStyle w:val="17"/>
              <w:bidi w:val="0"/>
              <w:rPr>
                <w:rFonts w:hint="eastAsia"/>
              </w:rPr>
            </w:pPr>
            <w:r>
              <w:rPr>
                <w:rFonts w:hint="eastAsia"/>
              </w:rPr>
              <w:t>项目申请、设立过程是否符合相关要求，用以反映和考核项目立项的规范情况。</w:t>
            </w:r>
          </w:p>
        </w:tc>
        <w:tc>
          <w:tcPr>
            <w:tcW w:w="2385" w:type="pct"/>
            <w:vAlign w:val="center"/>
          </w:tcPr>
          <w:p w14:paraId="539CF9EC">
            <w:pPr>
              <w:pStyle w:val="17"/>
              <w:bidi w:val="0"/>
              <w:rPr>
                <w:rFonts w:hint="eastAsia"/>
              </w:rPr>
            </w:pPr>
            <w:r>
              <w:rPr>
                <w:rFonts w:hint="eastAsia"/>
              </w:rPr>
              <w:t>评价要点：</w:t>
            </w:r>
            <w:r>
              <w:rPr>
                <w:rFonts w:hint="eastAsia"/>
              </w:rPr>
              <w:br w:type="textWrapping"/>
            </w:r>
            <w:r>
              <w:rPr>
                <w:rFonts w:hint="eastAsia"/>
              </w:rPr>
              <w:t>①项目是否按照规定的程序申请设立；</w:t>
            </w:r>
            <w:r>
              <w:rPr>
                <w:rFonts w:hint="eastAsia"/>
              </w:rPr>
              <w:br w:type="textWrapping"/>
            </w:r>
            <w:r>
              <w:rPr>
                <w:rFonts w:hint="eastAsia"/>
              </w:rPr>
              <w:t>②审批文件、材料是否符合相关要求；</w:t>
            </w:r>
            <w:r>
              <w:rPr>
                <w:rFonts w:hint="eastAsia"/>
              </w:rPr>
              <w:br w:type="textWrapping"/>
            </w:r>
            <w:r>
              <w:rPr>
                <w:rFonts w:hint="eastAsia"/>
              </w:rPr>
              <w:t>③事前是否已经过必要的可行性研究、专家论证、风险评估、绩效评估、集体决策。</w:t>
            </w:r>
            <w:r>
              <w:rPr>
                <w:rFonts w:hint="eastAsia"/>
              </w:rPr>
              <w:br w:type="textWrapping"/>
            </w:r>
            <w:r>
              <w:rPr>
                <w:rFonts w:hint="eastAsia"/>
              </w:rPr>
              <w:t>一项不符扣1分，扣完为止。</w:t>
            </w:r>
          </w:p>
        </w:tc>
      </w:tr>
      <w:tr w14:paraId="2334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75E249B1">
            <w:pPr>
              <w:pStyle w:val="17"/>
              <w:bidi w:val="0"/>
              <w:rPr>
                <w:rFonts w:hint="eastAsia"/>
              </w:rPr>
            </w:pPr>
          </w:p>
        </w:tc>
        <w:tc>
          <w:tcPr>
            <w:tcW w:w="384" w:type="pct"/>
            <w:vMerge w:val="restart"/>
            <w:vAlign w:val="center"/>
          </w:tcPr>
          <w:p w14:paraId="0531F9AD">
            <w:pPr>
              <w:pStyle w:val="17"/>
              <w:bidi w:val="0"/>
              <w:rPr>
                <w:rFonts w:hint="eastAsia"/>
              </w:rPr>
            </w:pPr>
            <w:r>
              <w:rPr>
                <w:rFonts w:hint="eastAsia"/>
              </w:rPr>
              <w:t>绩效目标（6分）</w:t>
            </w:r>
          </w:p>
        </w:tc>
        <w:tc>
          <w:tcPr>
            <w:tcW w:w="384" w:type="pct"/>
            <w:vAlign w:val="center"/>
          </w:tcPr>
          <w:p w14:paraId="69440463">
            <w:pPr>
              <w:pStyle w:val="17"/>
              <w:bidi w:val="0"/>
              <w:rPr>
                <w:rFonts w:hint="eastAsia"/>
              </w:rPr>
            </w:pPr>
            <w:r>
              <w:rPr>
                <w:rFonts w:hint="eastAsia"/>
              </w:rPr>
              <w:t>绩效目标合理性（3分）</w:t>
            </w:r>
          </w:p>
        </w:tc>
        <w:tc>
          <w:tcPr>
            <w:tcW w:w="1461" w:type="pct"/>
            <w:vAlign w:val="center"/>
          </w:tcPr>
          <w:p w14:paraId="7169400D">
            <w:pPr>
              <w:pStyle w:val="17"/>
              <w:bidi w:val="0"/>
              <w:rPr>
                <w:rFonts w:hint="eastAsia"/>
              </w:rPr>
            </w:pPr>
            <w:r>
              <w:rPr>
                <w:rFonts w:hint="eastAsia"/>
              </w:rPr>
              <w:t>项目所设定的绩效目标是否依据充分，是否符合客观实际，用以反映和考核项目绩效目标与项目实施的相符情况。</w:t>
            </w:r>
          </w:p>
        </w:tc>
        <w:tc>
          <w:tcPr>
            <w:tcW w:w="2385" w:type="pct"/>
            <w:vAlign w:val="center"/>
          </w:tcPr>
          <w:p w14:paraId="6DCB16C0">
            <w:pPr>
              <w:pStyle w:val="17"/>
              <w:bidi w:val="0"/>
              <w:rPr>
                <w:rFonts w:hint="eastAsia"/>
              </w:rPr>
            </w:pPr>
            <w:r>
              <w:rPr>
                <w:rFonts w:hint="eastAsia"/>
              </w:rPr>
              <w:t>评价要点：</w:t>
            </w:r>
            <w:r>
              <w:rPr>
                <w:rFonts w:hint="eastAsia"/>
              </w:rPr>
              <w:br w:type="textWrapping"/>
            </w:r>
            <w:r>
              <w:rPr>
                <w:rFonts w:hint="eastAsia"/>
              </w:rPr>
              <w:t>①项目是否有绩效目标且目标设置是否合理；</w:t>
            </w:r>
            <w:r>
              <w:rPr>
                <w:rFonts w:hint="eastAsia"/>
              </w:rPr>
              <w:br w:type="textWrapping"/>
            </w:r>
            <w:r>
              <w:rPr>
                <w:rFonts w:hint="eastAsia"/>
              </w:rPr>
              <w:t>②项目绩效目标与实际工作内容是否具有相关性；</w:t>
            </w:r>
            <w:r>
              <w:rPr>
                <w:rFonts w:hint="eastAsia"/>
              </w:rPr>
              <w:br w:type="textWrapping"/>
            </w:r>
            <w:r>
              <w:rPr>
                <w:rFonts w:hint="eastAsia"/>
              </w:rPr>
              <w:t>③绩效目标设置是否完整、可理解。</w:t>
            </w:r>
            <w:r>
              <w:rPr>
                <w:rFonts w:hint="eastAsia"/>
              </w:rPr>
              <w:br w:type="textWrapping"/>
            </w:r>
            <w:r>
              <w:rPr>
                <w:rFonts w:hint="eastAsia"/>
              </w:rPr>
              <w:t>一项不符扣1分，扣完为止。</w:t>
            </w:r>
          </w:p>
        </w:tc>
      </w:tr>
      <w:tr w14:paraId="0047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3762DB03">
            <w:pPr>
              <w:pStyle w:val="17"/>
              <w:bidi w:val="0"/>
              <w:rPr>
                <w:rFonts w:hint="eastAsia"/>
              </w:rPr>
            </w:pPr>
          </w:p>
        </w:tc>
        <w:tc>
          <w:tcPr>
            <w:tcW w:w="384" w:type="pct"/>
            <w:vMerge w:val="continue"/>
            <w:vAlign w:val="center"/>
          </w:tcPr>
          <w:p w14:paraId="6678DFC0">
            <w:pPr>
              <w:pStyle w:val="17"/>
              <w:bidi w:val="0"/>
              <w:rPr>
                <w:rFonts w:hint="eastAsia"/>
              </w:rPr>
            </w:pPr>
          </w:p>
        </w:tc>
        <w:tc>
          <w:tcPr>
            <w:tcW w:w="384" w:type="pct"/>
            <w:vAlign w:val="center"/>
          </w:tcPr>
          <w:p w14:paraId="462CA489">
            <w:pPr>
              <w:pStyle w:val="17"/>
              <w:bidi w:val="0"/>
              <w:rPr>
                <w:rFonts w:hint="eastAsia"/>
              </w:rPr>
            </w:pPr>
            <w:r>
              <w:rPr>
                <w:rFonts w:hint="eastAsia"/>
              </w:rPr>
              <w:t>绩效目标明确性（3分）</w:t>
            </w:r>
          </w:p>
        </w:tc>
        <w:tc>
          <w:tcPr>
            <w:tcW w:w="1461" w:type="pct"/>
            <w:vAlign w:val="center"/>
          </w:tcPr>
          <w:p w14:paraId="39B1092A">
            <w:pPr>
              <w:pStyle w:val="17"/>
              <w:bidi w:val="0"/>
              <w:rPr>
                <w:rFonts w:hint="eastAsia"/>
              </w:rPr>
            </w:pPr>
            <w:r>
              <w:rPr>
                <w:rFonts w:hint="eastAsia"/>
              </w:rPr>
              <w:t>依据绩效目标设定的绩效指标是否清晰、细化、可衡量等，用以反映和考核项目绩效目标的细化情况。</w:t>
            </w:r>
          </w:p>
        </w:tc>
        <w:tc>
          <w:tcPr>
            <w:tcW w:w="2385" w:type="pct"/>
            <w:vAlign w:val="center"/>
          </w:tcPr>
          <w:p w14:paraId="57B97197">
            <w:pPr>
              <w:pStyle w:val="17"/>
              <w:bidi w:val="0"/>
              <w:rPr>
                <w:rFonts w:hint="eastAsia"/>
              </w:rPr>
            </w:pPr>
            <w:r>
              <w:rPr>
                <w:rFonts w:hint="eastAsia"/>
              </w:rPr>
              <w:t>评价要点：</w:t>
            </w:r>
            <w:r>
              <w:rPr>
                <w:rFonts w:hint="eastAsia"/>
              </w:rPr>
              <w:br w:type="textWrapping"/>
            </w:r>
            <w:r>
              <w:rPr>
                <w:rFonts w:hint="eastAsia"/>
              </w:rPr>
              <w:t>①是否将项目绩效目标细化分解为具体的绩效指标；</w:t>
            </w:r>
            <w:r>
              <w:rPr>
                <w:rFonts w:hint="eastAsia"/>
              </w:rPr>
              <w:br w:type="textWrapping"/>
            </w:r>
            <w:r>
              <w:rPr>
                <w:rFonts w:hint="eastAsia"/>
              </w:rPr>
              <w:t>②是否通过清晰、可衡量的指标值予以体现；</w:t>
            </w:r>
            <w:r>
              <w:rPr>
                <w:rFonts w:hint="eastAsia"/>
              </w:rPr>
              <w:br w:type="textWrapping"/>
            </w:r>
            <w:r>
              <w:rPr>
                <w:rFonts w:hint="eastAsia"/>
              </w:rPr>
              <w:t>③是否与项目目标任务数或计划数相对应。</w:t>
            </w:r>
            <w:r>
              <w:rPr>
                <w:rFonts w:hint="eastAsia"/>
              </w:rPr>
              <w:br w:type="textWrapping"/>
            </w:r>
            <w:r>
              <w:rPr>
                <w:rFonts w:hint="eastAsia"/>
              </w:rPr>
              <w:t>一项不符扣1分。</w:t>
            </w:r>
          </w:p>
        </w:tc>
      </w:tr>
      <w:tr w14:paraId="1CBF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52E5AC91">
            <w:pPr>
              <w:pStyle w:val="17"/>
              <w:bidi w:val="0"/>
              <w:rPr>
                <w:rFonts w:hint="eastAsia"/>
              </w:rPr>
            </w:pPr>
          </w:p>
        </w:tc>
        <w:tc>
          <w:tcPr>
            <w:tcW w:w="384" w:type="pct"/>
            <w:vMerge w:val="restart"/>
            <w:vAlign w:val="center"/>
          </w:tcPr>
          <w:p w14:paraId="501A2A5E">
            <w:pPr>
              <w:pStyle w:val="17"/>
              <w:bidi w:val="0"/>
              <w:rPr>
                <w:rFonts w:hint="eastAsia"/>
              </w:rPr>
            </w:pPr>
            <w:r>
              <w:rPr>
                <w:rFonts w:hint="eastAsia"/>
              </w:rPr>
              <w:t>资金投入（6分）</w:t>
            </w:r>
          </w:p>
        </w:tc>
        <w:tc>
          <w:tcPr>
            <w:tcW w:w="384" w:type="pct"/>
            <w:vAlign w:val="center"/>
          </w:tcPr>
          <w:p w14:paraId="16D82B66">
            <w:pPr>
              <w:pStyle w:val="17"/>
              <w:bidi w:val="0"/>
              <w:rPr>
                <w:rFonts w:hint="eastAsia"/>
              </w:rPr>
            </w:pPr>
            <w:r>
              <w:rPr>
                <w:rFonts w:hint="eastAsia"/>
              </w:rPr>
              <w:t>预算编制科学性（3分）</w:t>
            </w:r>
          </w:p>
        </w:tc>
        <w:tc>
          <w:tcPr>
            <w:tcW w:w="1461" w:type="pct"/>
            <w:vAlign w:val="center"/>
          </w:tcPr>
          <w:p w14:paraId="7E0593F6">
            <w:pPr>
              <w:pStyle w:val="17"/>
              <w:bidi w:val="0"/>
              <w:rPr>
                <w:rFonts w:hint="eastAsia"/>
              </w:rPr>
            </w:pPr>
            <w:r>
              <w:rPr>
                <w:rFonts w:hint="eastAsia"/>
              </w:rPr>
              <w:t>项目预算编制是否经过科学论证、有明确标准，资金额度与年度目标是否相适应，用以反映和考核项目预算编制的科学性、合理性情况。</w:t>
            </w:r>
          </w:p>
        </w:tc>
        <w:tc>
          <w:tcPr>
            <w:tcW w:w="2385" w:type="pct"/>
            <w:vAlign w:val="center"/>
          </w:tcPr>
          <w:p w14:paraId="370A2F24">
            <w:pPr>
              <w:pStyle w:val="17"/>
              <w:bidi w:val="0"/>
              <w:rPr>
                <w:rFonts w:hint="eastAsia"/>
              </w:rPr>
            </w:pPr>
            <w:r>
              <w:rPr>
                <w:rFonts w:hint="eastAsia"/>
              </w:rPr>
              <w:t>评价要点：</w:t>
            </w:r>
            <w:r>
              <w:rPr>
                <w:rFonts w:hint="eastAsia"/>
              </w:rPr>
              <w:br w:type="textWrapping"/>
            </w:r>
            <w:r>
              <w:rPr>
                <w:rFonts w:hint="eastAsia"/>
              </w:rPr>
              <w:t>①预算编制是否经过科学论证；</w:t>
            </w:r>
            <w:r>
              <w:rPr>
                <w:rFonts w:hint="eastAsia"/>
              </w:rPr>
              <w:br w:type="textWrapping"/>
            </w:r>
            <w:r>
              <w:rPr>
                <w:rFonts w:hint="eastAsia"/>
              </w:rPr>
              <w:t>②预算内容与项目内容是否匹配；</w:t>
            </w:r>
            <w:r>
              <w:rPr>
                <w:rFonts w:hint="eastAsia"/>
              </w:rPr>
              <w:br w:type="textWrapping"/>
            </w:r>
            <w:r>
              <w:rPr>
                <w:rFonts w:hint="eastAsia"/>
              </w:rPr>
              <w:t>③预算额度测算依据是否充分，是否按照标准编制；</w:t>
            </w:r>
            <w:r>
              <w:rPr>
                <w:rFonts w:hint="eastAsia"/>
              </w:rPr>
              <w:br w:type="textWrapping"/>
            </w:r>
            <w:r>
              <w:rPr>
                <w:rFonts w:hint="eastAsia"/>
              </w:rPr>
              <w:t>④预算确定的项目投资额或资金量是否与工作任务相匹配。</w:t>
            </w:r>
            <w:r>
              <w:rPr>
                <w:rFonts w:hint="eastAsia"/>
              </w:rPr>
              <w:br w:type="textWrapping"/>
            </w:r>
            <w:r>
              <w:rPr>
                <w:rFonts w:hint="eastAsia"/>
              </w:rPr>
              <w:t>一项不符扣0.75分，扣完为止</w:t>
            </w:r>
          </w:p>
        </w:tc>
      </w:tr>
      <w:tr w14:paraId="56CE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71CAC0A5">
            <w:pPr>
              <w:pStyle w:val="17"/>
              <w:bidi w:val="0"/>
              <w:rPr>
                <w:rFonts w:hint="eastAsia"/>
              </w:rPr>
            </w:pPr>
          </w:p>
        </w:tc>
        <w:tc>
          <w:tcPr>
            <w:tcW w:w="384" w:type="pct"/>
            <w:vMerge w:val="continue"/>
            <w:vAlign w:val="center"/>
          </w:tcPr>
          <w:p w14:paraId="0A4D725B">
            <w:pPr>
              <w:pStyle w:val="17"/>
              <w:bidi w:val="0"/>
              <w:rPr>
                <w:rFonts w:hint="eastAsia"/>
              </w:rPr>
            </w:pPr>
          </w:p>
        </w:tc>
        <w:tc>
          <w:tcPr>
            <w:tcW w:w="384" w:type="pct"/>
            <w:vAlign w:val="center"/>
          </w:tcPr>
          <w:p w14:paraId="5828BCA3">
            <w:pPr>
              <w:pStyle w:val="17"/>
              <w:bidi w:val="0"/>
              <w:rPr>
                <w:rFonts w:hint="eastAsia"/>
              </w:rPr>
            </w:pPr>
            <w:r>
              <w:rPr>
                <w:rFonts w:hint="eastAsia"/>
              </w:rPr>
              <w:t>资金分配合理性（3分）</w:t>
            </w:r>
          </w:p>
        </w:tc>
        <w:tc>
          <w:tcPr>
            <w:tcW w:w="1461" w:type="pct"/>
            <w:vAlign w:val="center"/>
          </w:tcPr>
          <w:p w14:paraId="2DD9A02B">
            <w:pPr>
              <w:pStyle w:val="17"/>
              <w:bidi w:val="0"/>
              <w:rPr>
                <w:rFonts w:hint="eastAsia"/>
              </w:rPr>
            </w:pPr>
            <w:r>
              <w:rPr>
                <w:rFonts w:hint="eastAsia"/>
              </w:rPr>
              <w:t>项目预算资金分配是否有测算依据；与补助单位或地方实际是否相适应。用以反映和考核项目预算资金分配的科学性、合理性情况。</w:t>
            </w:r>
          </w:p>
        </w:tc>
        <w:tc>
          <w:tcPr>
            <w:tcW w:w="2385" w:type="pct"/>
            <w:vAlign w:val="center"/>
          </w:tcPr>
          <w:p w14:paraId="10E25B21">
            <w:pPr>
              <w:pStyle w:val="17"/>
              <w:bidi w:val="0"/>
              <w:rPr>
                <w:rFonts w:hint="eastAsia"/>
              </w:rPr>
            </w:pPr>
            <w:r>
              <w:rPr>
                <w:rFonts w:hint="eastAsia"/>
              </w:rPr>
              <w:t>评价要点：</w:t>
            </w:r>
            <w:r>
              <w:rPr>
                <w:rFonts w:hint="eastAsia"/>
              </w:rPr>
              <w:br w:type="textWrapping"/>
            </w:r>
            <w:r>
              <w:rPr>
                <w:rFonts w:hint="eastAsia"/>
              </w:rPr>
              <w:t>①预算资金分配依据是否充分；</w:t>
            </w:r>
            <w:r>
              <w:rPr>
                <w:rFonts w:hint="eastAsia"/>
              </w:rPr>
              <w:br w:type="textWrapping"/>
            </w:r>
            <w:r>
              <w:rPr>
                <w:rFonts w:hint="eastAsia"/>
              </w:rPr>
              <w:t>②资金分配额度是否合理，与项目单位或地方实际是否相适应。</w:t>
            </w:r>
            <w:r>
              <w:rPr>
                <w:rFonts w:hint="eastAsia"/>
              </w:rPr>
              <w:br w:type="textWrapping"/>
            </w:r>
            <w:r>
              <w:rPr>
                <w:rFonts w:hint="eastAsia"/>
              </w:rPr>
              <w:t>一项不符扣1.5分，扣完为止。</w:t>
            </w:r>
          </w:p>
        </w:tc>
      </w:tr>
      <w:tr w14:paraId="5153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restart"/>
            <w:vAlign w:val="center"/>
          </w:tcPr>
          <w:p w14:paraId="5404DE5B">
            <w:pPr>
              <w:pStyle w:val="17"/>
              <w:bidi w:val="0"/>
              <w:rPr>
                <w:rFonts w:hint="eastAsia"/>
              </w:rPr>
            </w:pPr>
            <w:r>
              <w:rPr>
                <w:rFonts w:hint="eastAsia"/>
              </w:rPr>
              <w:t>过程（21%）</w:t>
            </w:r>
          </w:p>
        </w:tc>
        <w:tc>
          <w:tcPr>
            <w:tcW w:w="384" w:type="pct"/>
            <w:vMerge w:val="restart"/>
            <w:vAlign w:val="center"/>
          </w:tcPr>
          <w:p w14:paraId="59D338B3">
            <w:pPr>
              <w:pStyle w:val="17"/>
              <w:bidi w:val="0"/>
              <w:rPr>
                <w:rFonts w:hint="eastAsia"/>
              </w:rPr>
            </w:pPr>
            <w:r>
              <w:rPr>
                <w:rFonts w:hint="eastAsia"/>
              </w:rPr>
              <w:t>采购方式和程序</w:t>
            </w:r>
            <w:r>
              <w:rPr>
                <w:rFonts w:hint="eastAsia"/>
              </w:rPr>
              <w:br w:type="textWrapping"/>
            </w:r>
            <w:r>
              <w:rPr>
                <w:rFonts w:hint="eastAsia"/>
              </w:rPr>
              <w:t>合规性（6分）</w:t>
            </w:r>
          </w:p>
        </w:tc>
        <w:tc>
          <w:tcPr>
            <w:tcW w:w="384" w:type="pct"/>
            <w:vAlign w:val="center"/>
          </w:tcPr>
          <w:p w14:paraId="17331D98">
            <w:pPr>
              <w:pStyle w:val="17"/>
              <w:bidi w:val="0"/>
              <w:rPr>
                <w:rFonts w:hint="eastAsia"/>
              </w:rPr>
            </w:pPr>
            <w:r>
              <w:rPr>
                <w:rFonts w:hint="eastAsia"/>
              </w:rPr>
              <w:t>采购程序规范性（2分）</w:t>
            </w:r>
          </w:p>
        </w:tc>
        <w:tc>
          <w:tcPr>
            <w:tcW w:w="1461" w:type="pct"/>
            <w:vAlign w:val="center"/>
          </w:tcPr>
          <w:p w14:paraId="1F031FA5">
            <w:pPr>
              <w:pStyle w:val="17"/>
              <w:bidi w:val="0"/>
              <w:rPr>
                <w:rFonts w:hint="eastAsia"/>
              </w:rPr>
            </w:pPr>
            <w:r>
              <w:rPr>
                <w:rFonts w:hint="eastAsia"/>
              </w:rPr>
              <w:t>评价项目采购程序是否合法合规，是否符合《中华人民共和国政府采购法实施条例》及《政府采购需求管理办法》等规定。</w:t>
            </w:r>
          </w:p>
        </w:tc>
        <w:tc>
          <w:tcPr>
            <w:tcW w:w="2385" w:type="pct"/>
            <w:vAlign w:val="center"/>
          </w:tcPr>
          <w:p w14:paraId="55E1C519">
            <w:pPr>
              <w:pStyle w:val="17"/>
              <w:bidi w:val="0"/>
              <w:rPr>
                <w:rFonts w:hint="eastAsia"/>
              </w:rPr>
            </w:pPr>
            <w:r>
              <w:rPr>
                <w:rFonts w:hint="eastAsia"/>
              </w:rPr>
              <w:t>评价标准：</w:t>
            </w:r>
            <w:r>
              <w:rPr>
                <w:rFonts w:hint="eastAsia"/>
              </w:rPr>
              <w:br w:type="textWrapping"/>
            </w:r>
            <w:r>
              <w:rPr>
                <w:rFonts w:hint="eastAsia"/>
              </w:rPr>
              <w:t>①是否有开展内部购买请示；</w:t>
            </w:r>
            <w:r>
              <w:rPr>
                <w:rFonts w:hint="eastAsia"/>
              </w:rPr>
              <w:br w:type="textWrapping"/>
            </w:r>
            <w:r>
              <w:rPr>
                <w:rFonts w:hint="eastAsia"/>
              </w:rPr>
              <w:t>②是否有进行招标程序；</w:t>
            </w:r>
            <w:r>
              <w:rPr>
                <w:rFonts w:hint="eastAsia"/>
              </w:rPr>
              <w:br w:type="textWrapping"/>
            </w:r>
            <w:r>
              <w:rPr>
                <w:rFonts w:hint="eastAsia"/>
              </w:rPr>
              <w:t>③是否有进行中标公告程序；</w:t>
            </w:r>
            <w:r>
              <w:rPr>
                <w:rFonts w:hint="eastAsia"/>
              </w:rPr>
              <w:br w:type="textWrapping"/>
            </w:r>
            <w:r>
              <w:rPr>
                <w:rFonts w:hint="eastAsia"/>
              </w:rPr>
              <w:t>④是否有在规定时间内签订合同。</w:t>
            </w:r>
            <w:r>
              <w:rPr>
                <w:rFonts w:hint="eastAsia"/>
              </w:rPr>
              <w:br w:type="textWrapping"/>
            </w:r>
            <w:r>
              <w:rPr>
                <w:rFonts w:hint="eastAsia"/>
              </w:rPr>
              <w:t>一项不符扣0.5分，扣完为止。</w:t>
            </w:r>
          </w:p>
        </w:tc>
      </w:tr>
      <w:tr w14:paraId="5050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7E0639B5">
            <w:pPr>
              <w:pStyle w:val="17"/>
              <w:bidi w:val="0"/>
              <w:rPr>
                <w:rFonts w:hint="eastAsia"/>
              </w:rPr>
            </w:pPr>
          </w:p>
        </w:tc>
        <w:tc>
          <w:tcPr>
            <w:tcW w:w="384" w:type="pct"/>
            <w:vMerge w:val="continue"/>
            <w:vAlign w:val="center"/>
          </w:tcPr>
          <w:p w14:paraId="4FE0BDA7">
            <w:pPr>
              <w:pStyle w:val="17"/>
              <w:bidi w:val="0"/>
              <w:rPr>
                <w:rFonts w:hint="eastAsia"/>
              </w:rPr>
            </w:pPr>
          </w:p>
        </w:tc>
        <w:tc>
          <w:tcPr>
            <w:tcW w:w="384" w:type="pct"/>
            <w:vAlign w:val="center"/>
          </w:tcPr>
          <w:p w14:paraId="7BD894E5">
            <w:pPr>
              <w:pStyle w:val="17"/>
              <w:bidi w:val="0"/>
              <w:rPr>
                <w:rFonts w:hint="eastAsia"/>
              </w:rPr>
            </w:pPr>
            <w:r>
              <w:rPr>
                <w:rFonts w:hint="eastAsia"/>
              </w:rPr>
              <w:t>采购意向公开（2分）</w:t>
            </w:r>
          </w:p>
        </w:tc>
        <w:tc>
          <w:tcPr>
            <w:tcW w:w="1461" w:type="pct"/>
            <w:vAlign w:val="center"/>
          </w:tcPr>
          <w:p w14:paraId="3ED4FE3E">
            <w:pPr>
              <w:pStyle w:val="17"/>
              <w:bidi w:val="0"/>
              <w:rPr>
                <w:rFonts w:hint="eastAsia"/>
              </w:rPr>
            </w:pPr>
            <w:r>
              <w:rPr>
                <w:rFonts w:hint="eastAsia"/>
              </w:rPr>
              <w:t>评价项目采购意向是否依法公开。</w:t>
            </w:r>
          </w:p>
        </w:tc>
        <w:tc>
          <w:tcPr>
            <w:tcW w:w="2385" w:type="pct"/>
            <w:vAlign w:val="center"/>
          </w:tcPr>
          <w:p w14:paraId="0C2A5D7A">
            <w:pPr>
              <w:pStyle w:val="17"/>
              <w:bidi w:val="0"/>
              <w:rPr>
                <w:rFonts w:hint="eastAsia"/>
              </w:rPr>
            </w:pPr>
            <w:r>
              <w:rPr>
                <w:rFonts w:hint="eastAsia"/>
              </w:rPr>
              <w:t>评价标准：</w:t>
            </w:r>
            <w:r>
              <w:rPr>
                <w:rFonts w:hint="eastAsia"/>
              </w:rPr>
              <w:br w:type="textWrapping"/>
            </w:r>
            <w:r>
              <w:rPr>
                <w:rFonts w:hint="eastAsia"/>
              </w:rPr>
              <w:t>①是否有对采购意向进行公示；</w:t>
            </w:r>
            <w:r>
              <w:rPr>
                <w:rFonts w:hint="eastAsia"/>
              </w:rPr>
              <w:br w:type="textWrapping"/>
            </w:r>
            <w:r>
              <w:rPr>
                <w:rFonts w:hint="eastAsia"/>
              </w:rPr>
              <w:t>②采购意向公开内容是否包含项目名称、购买需求概况、预算金额，预计购买时间。</w:t>
            </w:r>
            <w:r>
              <w:rPr>
                <w:rFonts w:hint="eastAsia"/>
              </w:rPr>
              <w:br w:type="textWrapping"/>
            </w:r>
            <w:r>
              <w:rPr>
                <w:rFonts w:hint="eastAsia"/>
              </w:rPr>
              <w:t>一项不符扣1分，扣完为止。</w:t>
            </w:r>
          </w:p>
        </w:tc>
      </w:tr>
      <w:tr w14:paraId="1535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48BC93B3">
            <w:pPr>
              <w:pStyle w:val="17"/>
              <w:bidi w:val="0"/>
              <w:rPr>
                <w:rFonts w:hint="eastAsia"/>
              </w:rPr>
            </w:pPr>
          </w:p>
        </w:tc>
        <w:tc>
          <w:tcPr>
            <w:tcW w:w="384" w:type="pct"/>
            <w:vMerge w:val="continue"/>
            <w:vAlign w:val="center"/>
          </w:tcPr>
          <w:p w14:paraId="057B148B">
            <w:pPr>
              <w:pStyle w:val="17"/>
              <w:bidi w:val="0"/>
              <w:rPr>
                <w:rFonts w:hint="eastAsia"/>
              </w:rPr>
            </w:pPr>
          </w:p>
        </w:tc>
        <w:tc>
          <w:tcPr>
            <w:tcW w:w="384" w:type="pct"/>
            <w:vAlign w:val="center"/>
          </w:tcPr>
          <w:p w14:paraId="5DCFDC28">
            <w:pPr>
              <w:pStyle w:val="17"/>
              <w:bidi w:val="0"/>
              <w:rPr>
                <w:rFonts w:hint="eastAsia"/>
              </w:rPr>
            </w:pPr>
            <w:r>
              <w:rPr>
                <w:rFonts w:hint="eastAsia"/>
              </w:rPr>
              <w:t>采购文件公告公示（2分）</w:t>
            </w:r>
          </w:p>
        </w:tc>
        <w:tc>
          <w:tcPr>
            <w:tcW w:w="1461" w:type="pct"/>
            <w:vAlign w:val="center"/>
          </w:tcPr>
          <w:p w14:paraId="0A3DC533">
            <w:pPr>
              <w:pStyle w:val="17"/>
              <w:bidi w:val="0"/>
              <w:rPr>
                <w:rFonts w:hint="eastAsia"/>
              </w:rPr>
            </w:pPr>
            <w:r>
              <w:rPr>
                <w:rFonts w:hint="eastAsia"/>
              </w:rPr>
              <w:t>评价采购文件是否依法公开发布，并提供免费获取渠道。</w:t>
            </w:r>
          </w:p>
        </w:tc>
        <w:tc>
          <w:tcPr>
            <w:tcW w:w="2385" w:type="pct"/>
            <w:vAlign w:val="center"/>
          </w:tcPr>
          <w:p w14:paraId="7EC2E0C2">
            <w:pPr>
              <w:pStyle w:val="17"/>
              <w:bidi w:val="0"/>
              <w:rPr>
                <w:rFonts w:hint="eastAsia"/>
              </w:rPr>
            </w:pPr>
            <w:r>
              <w:rPr>
                <w:rFonts w:hint="eastAsia"/>
              </w:rPr>
              <w:t>评价标准：</w:t>
            </w:r>
            <w:r>
              <w:rPr>
                <w:rFonts w:hint="eastAsia"/>
              </w:rPr>
              <w:br w:type="textWrapping"/>
            </w:r>
            <w:r>
              <w:rPr>
                <w:rFonts w:hint="eastAsia"/>
              </w:rPr>
              <w:t>①采购公告和采购文件是否按相关规定发布；</w:t>
            </w:r>
            <w:r>
              <w:rPr>
                <w:rFonts w:hint="eastAsia"/>
              </w:rPr>
              <w:br w:type="textWrapping"/>
            </w:r>
            <w:r>
              <w:rPr>
                <w:rFonts w:hint="eastAsia"/>
              </w:rPr>
              <w:t>②采购文件是否免费获取。</w:t>
            </w:r>
            <w:r>
              <w:rPr>
                <w:rFonts w:hint="eastAsia"/>
              </w:rPr>
              <w:br w:type="textWrapping"/>
            </w:r>
            <w:r>
              <w:rPr>
                <w:rFonts w:hint="eastAsia"/>
              </w:rPr>
              <w:t>一项不符扣1分，扣完为止。</w:t>
            </w:r>
          </w:p>
        </w:tc>
      </w:tr>
      <w:tr w14:paraId="4E98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3D60BBB0">
            <w:pPr>
              <w:pStyle w:val="17"/>
              <w:bidi w:val="0"/>
              <w:rPr>
                <w:rFonts w:hint="eastAsia"/>
              </w:rPr>
            </w:pPr>
          </w:p>
        </w:tc>
        <w:tc>
          <w:tcPr>
            <w:tcW w:w="384" w:type="pct"/>
            <w:vMerge w:val="restart"/>
            <w:vAlign w:val="center"/>
          </w:tcPr>
          <w:p w14:paraId="430D1A51">
            <w:pPr>
              <w:pStyle w:val="17"/>
              <w:bidi w:val="0"/>
              <w:rPr>
                <w:rFonts w:hint="eastAsia"/>
              </w:rPr>
            </w:pPr>
            <w:r>
              <w:rPr>
                <w:rFonts w:hint="eastAsia"/>
              </w:rPr>
              <w:t>绩效管理（9分）</w:t>
            </w:r>
          </w:p>
        </w:tc>
        <w:tc>
          <w:tcPr>
            <w:tcW w:w="384" w:type="pct"/>
            <w:vAlign w:val="center"/>
          </w:tcPr>
          <w:p w14:paraId="68B764EC">
            <w:pPr>
              <w:pStyle w:val="17"/>
              <w:bidi w:val="0"/>
              <w:rPr>
                <w:rFonts w:hint="eastAsia"/>
              </w:rPr>
            </w:pPr>
            <w:r>
              <w:rPr>
                <w:rFonts w:hint="eastAsia"/>
              </w:rPr>
              <w:t>绩效自评合规性（3分）</w:t>
            </w:r>
          </w:p>
        </w:tc>
        <w:tc>
          <w:tcPr>
            <w:tcW w:w="1461" w:type="pct"/>
            <w:vAlign w:val="center"/>
          </w:tcPr>
          <w:p w14:paraId="5EA7A738">
            <w:pPr>
              <w:pStyle w:val="17"/>
              <w:bidi w:val="0"/>
              <w:rPr>
                <w:rFonts w:hint="eastAsia"/>
              </w:rPr>
            </w:pPr>
            <w:r>
              <w:rPr>
                <w:rFonts w:hint="eastAsia"/>
              </w:rPr>
              <w:t>是否按要求开展绩效自评工作；绩效自评报告是否报送及时，绩效自评是否真实可靠。</w:t>
            </w:r>
          </w:p>
        </w:tc>
        <w:tc>
          <w:tcPr>
            <w:tcW w:w="2385" w:type="pct"/>
            <w:vAlign w:val="center"/>
          </w:tcPr>
          <w:p w14:paraId="60C7085A">
            <w:pPr>
              <w:pStyle w:val="17"/>
              <w:bidi w:val="0"/>
              <w:rPr>
                <w:rFonts w:hint="eastAsia"/>
              </w:rPr>
            </w:pPr>
            <w:r>
              <w:rPr>
                <w:rFonts w:hint="eastAsia"/>
              </w:rPr>
              <w:t>评价要点：</w:t>
            </w:r>
            <w:r>
              <w:rPr>
                <w:rFonts w:hint="eastAsia"/>
              </w:rPr>
              <w:br w:type="textWrapping"/>
            </w:r>
            <w:r>
              <w:rPr>
                <w:rFonts w:hint="eastAsia"/>
              </w:rPr>
              <w:t>①是否按要求开展绩效自评工作；</w:t>
            </w:r>
            <w:r>
              <w:rPr>
                <w:rFonts w:hint="eastAsia"/>
              </w:rPr>
              <w:br w:type="textWrapping"/>
            </w:r>
            <w:r>
              <w:rPr>
                <w:rFonts w:hint="eastAsia"/>
              </w:rPr>
              <w:t>②绩效自评报告是否报送及时；</w:t>
            </w:r>
            <w:r>
              <w:rPr>
                <w:rFonts w:hint="eastAsia"/>
              </w:rPr>
              <w:br w:type="textWrapping"/>
            </w:r>
            <w:r>
              <w:rPr>
                <w:rFonts w:hint="eastAsia"/>
              </w:rPr>
              <w:t>③绩效自评报告是否完整，数据是否全面、真实、准确，绩效指标是否细化量化和科学合理。</w:t>
            </w:r>
            <w:r>
              <w:rPr>
                <w:rFonts w:hint="eastAsia"/>
              </w:rPr>
              <w:br w:type="textWrapping"/>
            </w:r>
            <w:r>
              <w:rPr>
                <w:rFonts w:hint="eastAsia"/>
              </w:rPr>
              <w:t>一项不符扣1分，扣完为止。</w:t>
            </w:r>
          </w:p>
        </w:tc>
      </w:tr>
      <w:tr w14:paraId="442F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43A6684B">
            <w:pPr>
              <w:pStyle w:val="17"/>
              <w:bidi w:val="0"/>
              <w:rPr>
                <w:rFonts w:hint="eastAsia"/>
              </w:rPr>
            </w:pPr>
          </w:p>
        </w:tc>
        <w:tc>
          <w:tcPr>
            <w:tcW w:w="384" w:type="pct"/>
            <w:vMerge w:val="continue"/>
            <w:vAlign w:val="center"/>
          </w:tcPr>
          <w:p w14:paraId="61FBD5DE">
            <w:pPr>
              <w:pStyle w:val="17"/>
              <w:bidi w:val="0"/>
              <w:rPr>
                <w:rFonts w:hint="eastAsia"/>
              </w:rPr>
            </w:pPr>
          </w:p>
        </w:tc>
        <w:tc>
          <w:tcPr>
            <w:tcW w:w="384" w:type="pct"/>
            <w:vAlign w:val="center"/>
          </w:tcPr>
          <w:p w14:paraId="15489093">
            <w:pPr>
              <w:pStyle w:val="17"/>
              <w:bidi w:val="0"/>
              <w:rPr>
                <w:rFonts w:hint="eastAsia"/>
              </w:rPr>
            </w:pPr>
            <w:r>
              <w:rPr>
                <w:rFonts w:hint="eastAsia"/>
              </w:rPr>
              <w:t>预算执行率（3分）</w:t>
            </w:r>
          </w:p>
        </w:tc>
        <w:tc>
          <w:tcPr>
            <w:tcW w:w="1461" w:type="pct"/>
            <w:vAlign w:val="center"/>
          </w:tcPr>
          <w:p w14:paraId="1BDF1299">
            <w:pPr>
              <w:pStyle w:val="17"/>
              <w:bidi w:val="0"/>
              <w:rPr>
                <w:rFonts w:hint="eastAsia"/>
              </w:rPr>
            </w:pPr>
            <w:r>
              <w:rPr>
                <w:rFonts w:hint="eastAsia"/>
              </w:rPr>
              <w:t>项目预算资金是否按照计划执行，用以反映或考核项目预算执行情况（预算执行率=实际支出资金/实际到位资金×100%）。</w:t>
            </w:r>
          </w:p>
        </w:tc>
        <w:tc>
          <w:tcPr>
            <w:tcW w:w="2385" w:type="pct"/>
            <w:vAlign w:val="center"/>
          </w:tcPr>
          <w:p w14:paraId="57D93E17">
            <w:pPr>
              <w:pStyle w:val="17"/>
              <w:bidi w:val="0"/>
              <w:rPr>
                <w:rFonts w:hint="eastAsia"/>
              </w:rPr>
            </w:pPr>
            <w:r>
              <w:rPr>
                <w:rFonts w:hint="eastAsia"/>
              </w:rPr>
              <w:t>评价要点：</w:t>
            </w:r>
            <w:r>
              <w:rPr>
                <w:rFonts w:hint="eastAsia"/>
              </w:rPr>
              <w:br w:type="textWrapping"/>
            </w:r>
            <w:r>
              <w:rPr>
                <w:rFonts w:hint="eastAsia"/>
              </w:rPr>
              <w:t>①95%≤预算执行率≤100%，得3分；</w:t>
            </w:r>
            <w:r>
              <w:rPr>
                <w:rFonts w:hint="eastAsia"/>
              </w:rPr>
              <w:br w:type="textWrapping"/>
            </w:r>
            <w:r>
              <w:rPr>
                <w:rFonts w:hint="eastAsia"/>
              </w:rPr>
              <w:t>②90%≤预算执行率﹤95%，得2分；</w:t>
            </w:r>
            <w:r>
              <w:rPr>
                <w:rFonts w:hint="eastAsia"/>
              </w:rPr>
              <w:br w:type="textWrapping"/>
            </w:r>
            <w:r>
              <w:rPr>
                <w:rFonts w:hint="eastAsia"/>
              </w:rPr>
              <w:t>③80%≤预算执行率﹤90%，得1分；</w:t>
            </w:r>
            <w:r>
              <w:rPr>
                <w:rFonts w:hint="eastAsia"/>
              </w:rPr>
              <w:br w:type="textWrapping"/>
            </w:r>
            <w:r>
              <w:rPr>
                <w:rFonts w:hint="eastAsia"/>
              </w:rPr>
              <w:t>④预算执行率﹤80%，得0分。</w:t>
            </w:r>
          </w:p>
        </w:tc>
      </w:tr>
      <w:tr w14:paraId="01B0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792F7EE0">
            <w:pPr>
              <w:pStyle w:val="17"/>
              <w:bidi w:val="0"/>
              <w:rPr>
                <w:rFonts w:hint="eastAsia"/>
              </w:rPr>
            </w:pPr>
          </w:p>
        </w:tc>
        <w:tc>
          <w:tcPr>
            <w:tcW w:w="384" w:type="pct"/>
            <w:vMerge w:val="continue"/>
            <w:vAlign w:val="center"/>
          </w:tcPr>
          <w:p w14:paraId="2E235E66">
            <w:pPr>
              <w:pStyle w:val="17"/>
              <w:bidi w:val="0"/>
              <w:rPr>
                <w:rFonts w:hint="eastAsia"/>
              </w:rPr>
            </w:pPr>
          </w:p>
        </w:tc>
        <w:tc>
          <w:tcPr>
            <w:tcW w:w="384" w:type="pct"/>
            <w:vAlign w:val="center"/>
          </w:tcPr>
          <w:p w14:paraId="1DE92ED2">
            <w:pPr>
              <w:pStyle w:val="17"/>
              <w:bidi w:val="0"/>
              <w:rPr>
                <w:rFonts w:hint="eastAsia"/>
              </w:rPr>
            </w:pPr>
            <w:r>
              <w:rPr>
                <w:rFonts w:hint="eastAsia"/>
              </w:rPr>
              <w:t>资金使用合规性（3分）</w:t>
            </w:r>
          </w:p>
        </w:tc>
        <w:tc>
          <w:tcPr>
            <w:tcW w:w="1461" w:type="pct"/>
            <w:vAlign w:val="center"/>
          </w:tcPr>
          <w:p w14:paraId="15B5F7DF">
            <w:pPr>
              <w:pStyle w:val="17"/>
              <w:bidi w:val="0"/>
              <w:rPr>
                <w:rFonts w:hint="eastAsia"/>
              </w:rPr>
            </w:pPr>
            <w:r>
              <w:rPr>
                <w:rFonts w:hint="eastAsia"/>
              </w:rPr>
              <w:t>项目资金使用是否符合相关的财务管理制度规定，用以反映和考核项目资金的规范运行情况。</w:t>
            </w:r>
          </w:p>
        </w:tc>
        <w:tc>
          <w:tcPr>
            <w:tcW w:w="2385" w:type="pct"/>
            <w:vAlign w:val="center"/>
          </w:tcPr>
          <w:p w14:paraId="00F2E7BA">
            <w:pPr>
              <w:pStyle w:val="17"/>
              <w:bidi w:val="0"/>
              <w:rPr>
                <w:rFonts w:hint="eastAsia"/>
              </w:rPr>
            </w:pPr>
            <w:r>
              <w:rPr>
                <w:rFonts w:hint="eastAsia"/>
              </w:rPr>
              <w:t>评价要点：</w:t>
            </w:r>
            <w:r>
              <w:rPr>
                <w:rFonts w:hint="eastAsia"/>
              </w:rPr>
              <w:br w:type="textWrapping"/>
            </w:r>
            <w:r>
              <w:rPr>
                <w:rFonts w:hint="eastAsia"/>
              </w:rPr>
              <w:t>①是否符合国家财经法规和财务管理制度以及有关专项资金管理办法的规定；</w:t>
            </w:r>
            <w:r>
              <w:rPr>
                <w:rFonts w:hint="eastAsia"/>
              </w:rPr>
              <w:br w:type="textWrapping"/>
            </w:r>
            <w:r>
              <w:rPr>
                <w:rFonts w:hint="eastAsia"/>
              </w:rPr>
              <w:t>②资金的拨付是否有完整的审批程序和手续；</w:t>
            </w:r>
            <w:r>
              <w:rPr>
                <w:rFonts w:hint="eastAsia"/>
              </w:rPr>
              <w:br w:type="textWrapping"/>
            </w:r>
            <w:r>
              <w:rPr>
                <w:rFonts w:hint="eastAsia"/>
              </w:rPr>
              <w:t>③是否符合项目预算批复或合同规定的用途；</w:t>
            </w:r>
            <w:r>
              <w:rPr>
                <w:rFonts w:hint="eastAsia"/>
              </w:rPr>
              <w:br w:type="textWrapping"/>
            </w:r>
            <w:r>
              <w:rPr>
                <w:rFonts w:hint="eastAsia"/>
              </w:rPr>
              <w:t>④是否存在截留、挤占、挪用、虚列支出等情况。</w:t>
            </w:r>
            <w:r>
              <w:rPr>
                <w:rFonts w:hint="eastAsia"/>
              </w:rPr>
              <w:br w:type="textWrapping"/>
            </w:r>
            <w:r>
              <w:rPr>
                <w:rFonts w:hint="eastAsia"/>
              </w:rPr>
              <w:t>一项不符扣0.75分，扣完为止。</w:t>
            </w:r>
          </w:p>
        </w:tc>
      </w:tr>
      <w:tr w14:paraId="21FB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6C98303E">
            <w:pPr>
              <w:pStyle w:val="17"/>
              <w:bidi w:val="0"/>
              <w:rPr>
                <w:rFonts w:hint="eastAsia"/>
              </w:rPr>
            </w:pPr>
          </w:p>
        </w:tc>
        <w:tc>
          <w:tcPr>
            <w:tcW w:w="384" w:type="pct"/>
            <w:vMerge w:val="restart"/>
            <w:vAlign w:val="center"/>
          </w:tcPr>
          <w:p w14:paraId="257FB511">
            <w:pPr>
              <w:pStyle w:val="17"/>
              <w:bidi w:val="0"/>
              <w:rPr>
                <w:rFonts w:hint="eastAsia"/>
              </w:rPr>
            </w:pPr>
            <w:r>
              <w:rPr>
                <w:rFonts w:hint="eastAsia"/>
              </w:rPr>
              <w:t>组织实施（6分）</w:t>
            </w:r>
          </w:p>
        </w:tc>
        <w:tc>
          <w:tcPr>
            <w:tcW w:w="384" w:type="pct"/>
            <w:vAlign w:val="center"/>
          </w:tcPr>
          <w:p w14:paraId="2F52261E">
            <w:pPr>
              <w:pStyle w:val="17"/>
              <w:bidi w:val="0"/>
              <w:rPr>
                <w:rFonts w:hint="eastAsia"/>
              </w:rPr>
            </w:pPr>
            <w:r>
              <w:rPr>
                <w:rFonts w:hint="eastAsia"/>
              </w:rPr>
              <w:t>管理制度健全性（3分）</w:t>
            </w:r>
          </w:p>
        </w:tc>
        <w:tc>
          <w:tcPr>
            <w:tcW w:w="1461" w:type="pct"/>
            <w:vAlign w:val="center"/>
          </w:tcPr>
          <w:p w14:paraId="7D8D17AC">
            <w:pPr>
              <w:pStyle w:val="17"/>
              <w:bidi w:val="0"/>
              <w:rPr>
                <w:rFonts w:hint="eastAsia"/>
              </w:rPr>
            </w:pPr>
            <w:r>
              <w:rPr>
                <w:rFonts w:hint="eastAsia"/>
              </w:rPr>
              <w:t>项目实施单位的财务和业务管理制度是否健全，用以反映和考核财务和业务管理制度对项目顺利实施的保障情况。</w:t>
            </w:r>
          </w:p>
        </w:tc>
        <w:tc>
          <w:tcPr>
            <w:tcW w:w="2385" w:type="pct"/>
            <w:vAlign w:val="center"/>
          </w:tcPr>
          <w:p w14:paraId="28D22C54">
            <w:pPr>
              <w:pStyle w:val="17"/>
              <w:bidi w:val="0"/>
              <w:rPr>
                <w:rFonts w:hint="eastAsia"/>
              </w:rPr>
            </w:pPr>
            <w:r>
              <w:rPr>
                <w:rFonts w:hint="eastAsia"/>
              </w:rPr>
              <w:t>评价要点：</w:t>
            </w:r>
            <w:r>
              <w:rPr>
                <w:rFonts w:hint="eastAsia"/>
              </w:rPr>
              <w:br w:type="textWrapping"/>
            </w:r>
            <w:r>
              <w:rPr>
                <w:rFonts w:hint="eastAsia"/>
              </w:rPr>
              <w:t>①是否有使用相关管理制度文件来管理资金；</w:t>
            </w:r>
            <w:r>
              <w:rPr>
                <w:rFonts w:hint="eastAsia"/>
              </w:rPr>
              <w:br w:type="textWrapping"/>
            </w:r>
            <w:r>
              <w:rPr>
                <w:rFonts w:hint="eastAsia"/>
              </w:rPr>
              <w:t>②是否有专门制定相关的管理制度文件并正式发文；</w:t>
            </w:r>
            <w:r>
              <w:rPr>
                <w:rFonts w:hint="eastAsia"/>
              </w:rPr>
              <w:br w:type="textWrapping"/>
            </w:r>
            <w:r>
              <w:rPr>
                <w:rFonts w:hint="eastAsia"/>
              </w:rPr>
              <w:t>③管理制度文件是否有严格执行；</w:t>
            </w:r>
            <w:r>
              <w:rPr>
                <w:rFonts w:hint="eastAsia"/>
              </w:rPr>
              <w:br w:type="textWrapping"/>
            </w:r>
            <w:r>
              <w:rPr>
                <w:rFonts w:hint="eastAsia"/>
              </w:rPr>
              <w:t>④财务和业务管理制度是否合法、合规、完整。</w:t>
            </w:r>
            <w:r>
              <w:rPr>
                <w:rFonts w:hint="eastAsia"/>
              </w:rPr>
              <w:br w:type="textWrapping"/>
            </w:r>
            <w:r>
              <w:rPr>
                <w:rFonts w:hint="eastAsia"/>
              </w:rPr>
              <w:t>一项不符扣0.75分，扣完为止。</w:t>
            </w:r>
          </w:p>
        </w:tc>
      </w:tr>
      <w:tr w14:paraId="3158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43118C68">
            <w:pPr>
              <w:pStyle w:val="17"/>
              <w:bidi w:val="0"/>
              <w:rPr>
                <w:rFonts w:hint="eastAsia"/>
              </w:rPr>
            </w:pPr>
          </w:p>
        </w:tc>
        <w:tc>
          <w:tcPr>
            <w:tcW w:w="384" w:type="pct"/>
            <w:vMerge w:val="continue"/>
            <w:vAlign w:val="center"/>
          </w:tcPr>
          <w:p w14:paraId="13444AB9">
            <w:pPr>
              <w:pStyle w:val="17"/>
              <w:bidi w:val="0"/>
              <w:rPr>
                <w:rFonts w:hint="eastAsia"/>
              </w:rPr>
            </w:pPr>
          </w:p>
        </w:tc>
        <w:tc>
          <w:tcPr>
            <w:tcW w:w="384" w:type="pct"/>
            <w:vAlign w:val="center"/>
          </w:tcPr>
          <w:p w14:paraId="3DF365FC">
            <w:pPr>
              <w:pStyle w:val="17"/>
              <w:bidi w:val="0"/>
              <w:rPr>
                <w:rFonts w:hint="eastAsia"/>
              </w:rPr>
            </w:pPr>
            <w:r>
              <w:rPr>
                <w:rFonts w:hint="eastAsia"/>
              </w:rPr>
              <w:t>对供应商的监督力度（3分）</w:t>
            </w:r>
          </w:p>
        </w:tc>
        <w:tc>
          <w:tcPr>
            <w:tcW w:w="1461" w:type="pct"/>
            <w:vAlign w:val="center"/>
          </w:tcPr>
          <w:p w14:paraId="3D9C5907">
            <w:pPr>
              <w:pStyle w:val="17"/>
              <w:bidi w:val="0"/>
              <w:rPr>
                <w:rFonts w:hint="eastAsia"/>
              </w:rPr>
            </w:pPr>
            <w:r>
              <w:rPr>
                <w:rFonts w:hint="eastAsia"/>
              </w:rPr>
              <w:t>主管单位对供应商的售后服务的监督情况，评价供应商是否严格按照合同来执行服务工作。</w:t>
            </w:r>
          </w:p>
        </w:tc>
        <w:tc>
          <w:tcPr>
            <w:tcW w:w="2385" w:type="pct"/>
            <w:vAlign w:val="center"/>
          </w:tcPr>
          <w:p w14:paraId="32102B46">
            <w:pPr>
              <w:pStyle w:val="17"/>
              <w:bidi w:val="0"/>
              <w:rPr>
                <w:rFonts w:hint="eastAsia"/>
              </w:rPr>
            </w:pPr>
            <w:r>
              <w:rPr>
                <w:rFonts w:hint="eastAsia"/>
              </w:rPr>
              <w:t>评价要点：</w:t>
            </w:r>
            <w:r>
              <w:rPr>
                <w:rFonts w:hint="eastAsia"/>
              </w:rPr>
              <w:br w:type="textWrapping"/>
            </w:r>
            <w:r>
              <w:rPr>
                <w:rFonts w:hint="eastAsia"/>
              </w:rPr>
              <w:t>①供应商是否存在延期维护的情况；</w:t>
            </w:r>
            <w:r>
              <w:rPr>
                <w:rFonts w:hint="eastAsia"/>
              </w:rPr>
              <w:br w:type="textWrapping"/>
            </w:r>
            <w:r>
              <w:rPr>
                <w:rFonts w:hint="eastAsia"/>
              </w:rPr>
              <w:t>②供应商是否存在维护质量不佳的情况。</w:t>
            </w:r>
            <w:r>
              <w:rPr>
                <w:rFonts w:hint="eastAsia"/>
              </w:rPr>
              <w:br w:type="textWrapping"/>
            </w:r>
            <w:r>
              <w:rPr>
                <w:rFonts w:hint="eastAsia"/>
              </w:rPr>
              <w:t>一项不符扣1.5分，扣完为止。</w:t>
            </w:r>
          </w:p>
        </w:tc>
      </w:tr>
      <w:tr w14:paraId="506E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restart"/>
            <w:vAlign w:val="center"/>
          </w:tcPr>
          <w:p w14:paraId="3B659854">
            <w:pPr>
              <w:pStyle w:val="17"/>
              <w:bidi w:val="0"/>
              <w:rPr>
                <w:rFonts w:hint="eastAsia"/>
              </w:rPr>
            </w:pPr>
            <w:r>
              <w:rPr>
                <w:rFonts w:hint="eastAsia"/>
              </w:rPr>
              <w:t>产出（30%）</w:t>
            </w:r>
          </w:p>
        </w:tc>
        <w:tc>
          <w:tcPr>
            <w:tcW w:w="384" w:type="pct"/>
            <w:vMerge w:val="restart"/>
            <w:vAlign w:val="center"/>
          </w:tcPr>
          <w:p w14:paraId="439198EB">
            <w:pPr>
              <w:pStyle w:val="17"/>
              <w:bidi w:val="0"/>
              <w:rPr>
                <w:rFonts w:hint="eastAsia"/>
              </w:rPr>
            </w:pPr>
            <w:r>
              <w:rPr>
                <w:rFonts w:hint="eastAsia"/>
              </w:rPr>
              <w:t>产出数量（18分）</w:t>
            </w:r>
          </w:p>
        </w:tc>
        <w:tc>
          <w:tcPr>
            <w:tcW w:w="384" w:type="pct"/>
            <w:vAlign w:val="center"/>
          </w:tcPr>
          <w:p w14:paraId="43A4575F">
            <w:pPr>
              <w:pStyle w:val="17"/>
              <w:bidi w:val="0"/>
              <w:rPr>
                <w:rFonts w:hint="eastAsia"/>
              </w:rPr>
            </w:pPr>
            <w:r>
              <w:rPr>
                <w:rFonts w:hint="eastAsia"/>
              </w:rPr>
              <w:t>专递课堂标准化建设的数量（3分）</w:t>
            </w:r>
          </w:p>
        </w:tc>
        <w:tc>
          <w:tcPr>
            <w:tcW w:w="1461" w:type="pct"/>
            <w:vAlign w:val="center"/>
          </w:tcPr>
          <w:p w14:paraId="12B8B5D9">
            <w:pPr>
              <w:pStyle w:val="17"/>
              <w:bidi w:val="0"/>
              <w:rPr>
                <w:rFonts w:hint="eastAsia"/>
              </w:rPr>
            </w:pPr>
            <w:r>
              <w:rPr>
                <w:rFonts w:hint="eastAsia"/>
              </w:rPr>
              <w:t>2024年度对传统课堂安装5G设备进行专递课堂标准化建设的课堂数量。</w:t>
            </w:r>
          </w:p>
        </w:tc>
        <w:tc>
          <w:tcPr>
            <w:tcW w:w="2385" w:type="pct"/>
            <w:vAlign w:val="center"/>
          </w:tcPr>
          <w:p w14:paraId="5325139B">
            <w:pPr>
              <w:pStyle w:val="17"/>
              <w:bidi w:val="0"/>
              <w:rPr>
                <w:rFonts w:hint="eastAsia"/>
              </w:rPr>
            </w:pPr>
            <w:r>
              <w:rPr>
                <w:rFonts w:hint="eastAsia"/>
              </w:rPr>
              <w:t>评价要点：</w:t>
            </w:r>
            <w:r>
              <w:rPr>
                <w:rFonts w:hint="eastAsia"/>
              </w:rPr>
              <w:br w:type="textWrapping"/>
            </w:r>
            <w:r>
              <w:rPr>
                <w:rFonts w:hint="eastAsia"/>
              </w:rPr>
              <w:t>①课堂数量≥50间，得3分；</w:t>
            </w:r>
            <w:r>
              <w:rPr>
                <w:rFonts w:hint="eastAsia"/>
              </w:rPr>
              <w:br w:type="textWrapping"/>
            </w:r>
            <w:r>
              <w:rPr>
                <w:rFonts w:hint="eastAsia"/>
              </w:rPr>
              <w:t>②50间&gt;课堂数量≥45间，得2分；</w:t>
            </w:r>
            <w:r>
              <w:rPr>
                <w:rFonts w:hint="eastAsia"/>
              </w:rPr>
              <w:br w:type="textWrapping"/>
            </w:r>
            <w:r>
              <w:rPr>
                <w:rFonts w:hint="eastAsia"/>
              </w:rPr>
              <w:t>③45间&gt;课堂数量≥40间，得1分；</w:t>
            </w:r>
            <w:r>
              <w:rPr>
                <w:rFonts w:hint="eastAsia"/>
              </w:rPr>
              <w:br w:type="textWrapping"/>
            </w:r>
            <w:r>
              <w:rPr>
                <w:rFonts w:hint="eastAsia"/>
              </w:rPr>
              <w:t>④40间&gt;课堂数量，得0分。</w:t>
            </w:r>
          </w:p>
        </w:tc>
      </w:tr>
      <w:tr w14:paraId="4DE6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2967CE87">
            <w:pPr>
              <w:pStyle w:val="17"/>
              <w:bidi w:val="0"/>
              <w:rPr>
                <w:rFonts w:hint="eastAsia"/>
              </w:rPr>
            </w:pPr>
          </w:p>
        </w:tc>
        <w:tc>
          <w:tcPr>
            <w:tcW w:w="384" w:type="pct"/>
            <w:vMerge w:val="continue"/>
            <w:vAlign w:val="center"/>
          </w:tcPr>
          <w:p w14:paraId="0E6AC951">
            <w:pPr>
              <w:pStyle w:val="17"/>
              <w:bidi w:val="0"/>
              <w:rPr>
                <w:rFonts w:hint="eastAsia"/>
              </w:rPr>
            </w:pPr>
          </w:p>
        </w:tc>
        <w:tc>
          <w:tcPr>
            <w:tcW w:w="384" w:type="pct"/>
            <w:vAlign w:val="center"/>
          </w:tcPr>
          <w:p w14:paraId="31B9EBB6">
            <w:pPr>
              <w:pStyle w:val="17"/>
              <w:bidi w:val="0"/>
              <w:rPr>
                <w:rFonts w:hint="eastAsia"/>
              </w:rPr>
            </w:pPr>
            <w:r>
              <w:rPr>
                <w:rFonts w:hint="eastAsia"/>
              </w:rPr>
              <w:t>区级服务器主机安装数量（3分）</w:t>
            </w:r>
          </w:p>
        </w:tc>
        <w:tc>
          <w:tcPr>
            <w:tcW w:w="1461" w:type="pct"/>
            <w:vAlign w:val="center"/>
          </w:tcPr>
          <w:p w14:paraId="4494834D">
            <w:pPr>
              <w:pStyle w:val="17"/>
              <w:bidi w:val="0"/>
              <w:rPr>
                <w:rFonts w:hint="eastAsia"/>
              </w:rPr>
            </w:pPr>
            <w:r>
              <w:rPr>
                <w:rFonts w:hint="eastAsia"/>
              </w:rPr>
              <w:t>2024年度区级服务器主机安装数量。</w:t>
            </w:r>
          </w:p>
        </w:tc>
        <w:tc>
          <w:tcPr>
            <w:tcW w:w="2385" w:type="pct"/>
            <w:vAlign w:val="center"/>
          </w:tcPr>
          <w:p w14:paraId="107E072E">
            <w:pPr>
              <w:pStyle w:val="17"/>
              <w:bidi w:val="0"/>
              <w:rPr>
                <w:rFonts w:hint="eastAsia"/>
              </w:rPr>
            </w:pPr>
            <w:r>
              <w:rPr>
                <w:rFonts w:hint="eastAsia"/>
              </w:rPr>
              <w:t>评价要点：</w:t>
            </w:r>
            <w:r>
              <w:rPr>
                <w:rFonts w:hint="eastAsia"/>
              </w:rPr>
              <w:br w:type="textWrapping"/>
            </w:r>
            <w:r>
              <w:rPr>
                <w:rFonts w:hint="eastAsia"/>
              </w:rPr>
              <w:t>①区级服务期主机安装数量≥1台，得3分；</w:t>
            </w:r>
            <w:r>
              <w:rPr>
                <w:rFonts w:hint="eastAsia"/>
              </w:rPr>
              <w:br w:type="textWrapping"/>
            </w:r>
            <w:r>
              <w:rPr>
                <w:rFonts w:hint="eastAsia"/>
              </w:rPr>
              <w:t>②1台&gt;区级服务期主机安装数量，得0分。</w:t>
            </w:r>
          </w:p>
        </w:tc>
      </w:tr>
      <w:tr w14:paraId="2DC6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0F7C4A26">
            <w:pPr>
              <w:pStyle w:val="17"/>
              <w:bidi w:val="0"/>
              <w:rPr>
                <w:rFonts w:hint="eastAsia"/>
              </w:rPr>
            </w:pPr>
          </w:p>
        </w:tc>
        <w:tc>
          <w:tcPr>
            <w:tcW w:w="384" w:type="pct"/>
            <w:vMerge w:val="continue"/>
            <w:vAlign w:val="center"/>
          </w:tcPr>
          <w:p w14:paraId="2E35531F">
            <w:pPr>
              <w:pStyle w:val="17"/>
              <w:bidi w:val="0"/>
              <w:rPr>
                <w:rFonts w:hint="eastAsia"/>
              </w:rPr>
            </w:pPr>
          </w:p>
        </w:tc>
        <w:tc>
          <w:tcPr>
            <w:tcW w:w="384" w:type="pct"/>
            <w:vAlign w:val="center"/>
          </w:tcPr>
          <w:p w14:paraId="4EC29265">
            <w:pPr>
              <w:pStyle w:val="17"/>
              <w:bidi w:val="0"/>
              <w:rPr>
                <w:rFonts w:hint="eastAsia"/>
              </w:rPr>
            </w:pPr>
            <w:r>
              <w:rPr>
                <w:rFonts w:hint="eastAsia"/>
              </w:rPr>
              <w:t>设备安装验收合格率（3分）</w:t>
            </w:r>
          </w:p>
        </w:tc>
        <w:tc>
          <w:tcPr>
            <w:tcW w:w="1461" w:type="pct"/>
            <w:vAlign w:val="center"/>
          </w:tcPr>
          <w:p w14:paraId="19770722">
            <w:pPr>
              <w:pStyle w:val="17"/>
              <w:bidi w:val="0"/>
              <w:rPr>
                <w:rFonts w:hint="eastAsia"/>
              </w:rPr>
            </w:pPr>
            <w:r>
              <w:rPr>
                <w:rFonts w:hint="eastAsia"/>
              </w:rPr>
              <w:t>2024年度5G+专递课堂设备安装验收合格率达标情况。</w:t>
            </w:r>
          </w:p>
        </w:tc>
        <w:tc>
          <w:tcPr>
            <w:tcW w:w="2385" w:type="pct"/>
            <w:vAlign w:val="center"/>
          </w:tcPr>
          <w:p w14:paraId="0659600C">
            <w:pPr>
              <w:pStyle w:val="17"/>
              <w:bidi w:val="0"/>
              <w:rPr>
                <w:rFonts w:hint="eastAsia"/>
              </w:rPr>
            </w:pPr>
            <w:r>
              <w:rPr>
                <w:rFonts w:hint="eastAsia"/>
              </w:rPr>
              <w:t>评价要点：</w:t>
            </w:r>
            <w:r>
              <w:rPr>
                <w:rFonts w:hint="eastAsia"/>
              </w:rPr>
              <w:br w:type="textWrapping"/>
            </w:r>
            <w:r>
              <w:rPr>
                <w:rFonts w:hint="eastAsia"/>
              </w:rPr>
              <w:t>①验收合格率≥100%，得3分；</w:t>
            </w:r>
            <w:r>
              <w:rPr>
                <w:rFonts w:hint="eastAsia"/>
              </w:rPr>
              <w:br w:type="textWrapping"/>
            </w:r>
            <w:r>
              <w:rPr>
                <w:rFonts w:hint="eastAsia"/>
              </w:rPr>
              <w:t>②100%&gt;验收合格率≥98%，得2分；</w:t>
            </w:r>
            <w:r>
              <w:rPr>
                <w:rFonts w:hint="eastAsia"/>
              </w:rPr>
              <w:br w:type="textWrapping"/>
            </w:r>
            <w:r>
              <w:rPr>
                <w:rFonts w:hint="eastAsia"/>
              </w:rPr>
              <w:t>③98%&gt;验收合格率≥96%，得1分；</w:t>
            </w:r>
            <w:r>
              <w:rPr>
                <w:rFonts w:hint="eastAsia"/>
              </w:rPr>
              <w:br w:type="textWrapping"/>
            </w:r>
            <w:r>
              <w:rPr>
                <w:rFonts w:hint="eastAsia"/>
              </w:rPr>
              <w:t>④96%&gt;验收合格率，得0分。</w:t>
            </w:r>
          </w:p>
        </w:tc>
      </w:tr>
      <w:tr w14:paraId="5F97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2F151DE1">
            <w:pPr>
              <w:pStyle w:val="17"/>
              <w:bidi w:val="0"/>
              <w:rPr>
                <w:rFonts w:hint="eastAsia"/>
              </w:rPr>
            </w:pPr>
          </w:p>
        </w:tc>
        <w:tc>
          <w:tcPr>
            <w:tcW w:w="384" w:type="pct"/>
            <w:vMerge w:val="continue"/>
            <w:vAlign w:val="center"/>
          </w:tcPr>
          <w:p w14:paraId="582816AE">
            <w:pPr>
              <w:pStyle w:val="17"/>
              <w:bidi w:val="0"/>
              <w:rPr>
                <w:rFonts w:hint="eastAsia"/>
              </w:rPr>
            </w:pPr>
          </w:p>
        </w:tc>
        <w:tc>
          <w:tcPr>
            <w:tcW w:w="384" w:type="pct"/>
            <w:vAlign w:val="center"/>
          </w:tcPr>
          <w:p w14:paraId="14FAF82A">
            <w:pPr>
              <w:pStyle w:val="17"/>
              <w:bidi w:val="0"/>
              <w:rPr>
                <w:rFonts w:hint="eastAsia"/>
              </w:rPr>
            </w:pPr>
            <w:r>
              <w:rPr>
                <w:rFonts w:hint="eastAsia"/>
              </w:rPr>
              <w:t>设备使用课时（3分）</w:t>
            </w:r>
          </w:p>
        </w:tc>
        <w:tc>
          <w:tcPr>
            <w:tcW w:w="1461" w:type="pct"/>
            <w:vAlign w:val="center"/>
          </w:tcPr>
          <w:p w14:paraId="7B0F2CC2">
            <w:pPr>
              <w:pStyle w:val="17"/>
              <w:bidi w:val="0"/>
              <w:rPr>
                <w:rFonts w:hint="eastAsia"/>
              </w:rPr>
            </w:pPr>
            <w:r>
              <w:rPr>
                <w:rFonts w:hint="eastAsia"/>
              </w:rPr>
              <w:t>2024年度5G+专递课堂设备累计使用的课时数量。</w:t>
            </w:r>
          </w:p>
        </w:tc>
        <w:tc>
          <w:tcPr>
            <w:tcW w:w="2385" w:type="pct"/>
            <w:vAlign w:val="center"/>
          </w:tcPr>
          <w:p w14:paraId="103515F3">
            <w:pPr>
              <w:pStyle w:val="17"/>
              <w:bidi w:val="0"/>
              <w:rPr>
                <w:rFonts w:hint="eastAsia"/>
              </w:rPr>
            </w:pPr>
            <w:r>
              <w:rPr>
                <w:rFonts w:hint="eastAsia"/>
              </w:rPr>
              <w:t>评价要点：</w:t>
            </w:r>
            <w:r>
              <w:rPr>
                <w:rFonts w:hint="eastAsia"/>
              </w:rPr>
              <w:br w:type="textWrapping"/>
            </w:r>
            <w:r>
              <w:rPr>
                <w:rFonts w:hint="eastAsia"/>
              </w:rPr>
              <w:t>①使用课时数量≥1000课时，得3分；</w:t>
            </w:r>
            <w:r>
              <w:rPr>
                <w:rFonts w:hint="eastAsia"/>
              </w:rPr>
              <w:br w:type="textWrapping"/>
            </w:r>
            <w:r>
              <w:rPr>
                <w:rFonts w:hint="eastAsia"/>
              </w:rPr>
              <w:t>②1000课时&gt;使用课时数量≥980课时，得2分；</w:t>
            </w:r>
            <w:r>
              <w:rPr>
                <w:rFonts w:hint="eastAsia"/>
              </w:rPr>
              <w:br w:type="textWrapping"/>
            </w:r>
            <w:r>
              <w:rPr>
                <w:rFonts w:hint="eastAsia"/>
              </w:rPr>
              <w:t>③980课时&gt;使用课时数量≥960课时，得1分；</w:t>
            </w:r>
            <w:r>
              <w:rPr>
                <w:rFonts w:hint="eastAsia"/>
              </w:rPr>
              <w:br w:type="textWrapping"/>
            </w:r>
            <w:r>
              <w:rPr>
                <w:rFonts w:hint="eastAsia"/>
              </w:rPr>
              <w:t>④960课时&gt;使用课时数量，得0分。</w:t>
            </w:r>
          </w:p>
        </w:tc>
      </w:tr>
      <w:tr w14:paraId="3268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5DD3A8E2">
            <w:pPr>
              <w:pStyle w:val="17"/>
              <w:bidi w:val="0"/>
              <w:rPr>
                <w:rFonts w:hint="eastAsia"/>
              </w:rPr>
            </w:pPr>
          </w:p>
        </w:tc>
        <w:tc>
          <w:tcPr>
            <w:tcW w:w="384" w:type="pct"/>
            <w:vMerge w:val="continue"/>
            <w:vAlign w:val="center"/>
          </w:tcPr>
          <w:p w14:paraId="1C02D8AB">
            <w:pPr>
              <w:pStyle w:val="17"/>
              <w:bidi w:val="0"/>
              <w:rPr>
                <w:rFonts w:hint="eastAsia"/>
              </w:rPr>
            </w:pPr>
          </w:p>
        </w:tc>
        <w:tc>
          <w:tcPr>
            <w:tcW w:w="384" w:type="pct"/>
            <w:vAlign w:val="center"/>
          </w:tcPr>
          <w:p w14:paraId="343EE78C">
            <w:pPr>
              <w:pStyle w:val="17"/>
              <w:bidi w:val="0"/>
              <w:rPr>
                <w:rFonts w:hint="eastAsia"/>
              </w:rPr>
            </w:pPr>
            <w:r>
              <w:rPr>
                <w:rFonts w:hint="eastAsia"/>
              </w:rPr>
              <w:t>线上课程中艺术类课程占比数量（3分）</w:t>
            </w:r>
          </w:p>
        </w:tc>
        <w:tc>
          <w:tcPr>
            <w:tcW w:w="1461" w:type="pct"/>
            <w:vAlign w:val="center"/>
          </w:tcPr>
          <w:p w14:paraId="6C45AE03">
            <w:pPr>
              <w:pStyle w:val="17"/>
              <w:bidi w:val="0"/>
              <w:rPr>
                <w:rFonts w:hint="eastAsia"/>
              </w:rPr>
            </w:pPr>
            <w:r>
              <w:rPr>
                <w:rFonts w:hint="eastAsia"/>
              </w:rPr>
              <w:t>在线上共享课程中，艺术类的课程占比情况。</w:t>
            </w:r>
          </w:p>
        </w:tc>
        <w:tc>
          <w:tcPr>
            <w:tcW w:w="2385" w:type="pct"/>
            <w:vAlign w:val="center"/>
          </w:tcPr>
          <w:p w14:paraId="4831A638">
            <w:pPr>
              <w:pStyle w:val="17"/>
              <w:bidi w:val="0"/>
              <w:rPr>
                <w:rFonts w:hint="eastAsia"/>
              </w:rPr>
            </w:pPr>
            <w:r>
              <w:rPr>
                <w:rFonts w:hint="eastAsia"/>
              </w:rPr>
              <w:t>评价要点：</w:t>
            </w:r>
          </w:p>
          <w:p w14:paraId="33C2995F">
            <w:pPr>
              <w:pStyle w:val="17"/>
              <w:bidi w:val="0"/>
              <w:rPr>
                <w:rFonts w:hint="eastAsia"/>
              </w:rPr>
            </w:pPr>
            <w:r>
              <w:rPr>
                <w:rFonts w:hint="eastAsia"/>
              </w:rPr>
              <w:t>①课程占比≥30%，得3分；</w:t>
            </w:r>
          </w:p>
          <w:p w14:paraId="4B82A1FC">
            <w:pPr>
              <w:pStyle w:val="17"/>
              <w:bidi w:val="0"/>
              <w:rPr>
                <w:rFonts w:hint="eastAsia"/>
              </w:rPr>
            </w:pPr>
            <w:r>
              <w:rPr>
                <w:rFonts w:hint="eastAsia"/>
              </w:rPr>
              <w:t>②30%&gt;课程占比≥25%，得2.5分；</w:t>
            </w:r>
          </w:p>
          <w:p w14:paraId="6D8D1D88">
            <w:pPr>
              <w:pStyle w:val="17"/>
              <w:bidi w:val="0"/>
              <w:rPr>
                <w:rFonts w:hint="eastAsia"/>
              </w:rPr>
            </w:pPr>
            <w:r>
              <w:rPr>
                <w:rFonts w:hint="eastAsia"/>
              </w:rPr>
              <w:t>③25%&gt;课程占比≥20%，得2分；</w:t>
            </w:r>
          </w:p>
          <w:p w14:paraId="59B2D434">
            <w:pPr>
              <w:pStyle w:val="17"/>
              <w:bidi w:val="0"/>
              <w:rPr>
                <w:rFonts w:hint="eastAsia"/>
              </w:rPr>
            </w:pPr>
            <w:r>
              <w:rPr>
                <w:rFonts w:hint="eastAsia"/>
              </w:rPr>
              <w:t>④20%&gt;课程占比≥15%，得1.5分；</w:t>
            </w:r>
          </w:p>
          <w:p w14:paraId="3C83BB03">
            <w:pPr>
              <w:pStyle w:val="17"/>
              <w:bidi w:val="0"/>
              <w:rPr>
                <w:rFonts w:hint="eastAsia"/>
              </w:rPr>
            </w:pPr>
            <w:r>
              <w:rPr>
                <w:rFonts w:hint="eastAsia"/>
              </w:rPr>
              <w:t>⑤15%&gt;课程占比≥10%，得1分；</w:t>
            </w:r>
          </w:p>
          <w:p w14:paraId="24AA400D">
            <w:pPr>
              <w:pStyle w:val="17"/>
              <w:bidi w:val="0"/>
              <w:rPr>
                <w:rFonts w:hint="eastAsia"/>
              </w:rPr>
            </w:pPr>
            <w:r>
              <w:rPr>
                <w:rFonts w:hint="eastAsia"/>
              </w:rPr>
              <w:t>⑥10%&gt;课程占比,得0分。</w:t>
            </w:r>
          </w:p>
        </w:tc>
      </w:tr>
      <w:tr w14:paraId="19C3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5B6F10BA">
            <w:pPr>
              <w:pStyle w:val="17"/>
              <w:bidi w:val="0"/>
              <w:rPr>
                <w:rFonts w:hint="eastAsia"/>
              </w:rPr>
            </w:pPr>
          </w:p>
        </w:tc>
        <w:tc>
          <w:tcPr>
            <w:tcW w:w="384" w:type="pct"/>
            <w:vMerge w:val="continue"/>
            <w:vAlign w:val="center"/>
          </w:tcPr>
          <w:p w14:paraId="4EE19266">
            <w:pPr>
              <w:pStyle w:val="17"/>
              <w:bidi w:val="0"/>
              <w:rPr>
                <w:rFonts w:hint="eastAsia"/>
              </w:rPr>
            </w:pPr>
          </w:p>
        </w:tc>
        <w:tc>
          <w:tcPr>
            <w:tcW w:w="384" w:type="pct"/>
            <w:vAlign w:val="center"/>
          </w:tcPr>
          <w:p w14:paraId="3EBA434C">
            <w:pPr>
              <w:pStyle w:val="17"/>
              <w:bidi w:val="0"/>
              <w:rPr>
                <w:rFonts w:hint="eastAsia"/>
              </w:rPr>
            </w:pPr>
            <w:r>
              <w:rPr>
                <w:rFonts w:hint="eastAsia"/>
              </w:rPr>
              <w:t>结对学校的数量（3分）</w:t>
            </w:r>
          </w:p>
        </w:tc>
        <w:tc>
          <w:tcPr>
            <w:tcW w:w="1461" w:type="pct"/>
            <w:vAlign w:val="center"/>
          </w:tcPr>
          <w:p w14:paraId="0AB49833">
            <w:pPr>
              <w:pStyle w:val="17"/>
              <w:bidi w:val="0"/>
              <w:rPr>
                <w:rFonts w:hint="eastAsia"/>
              </w:rPr>
            </w:pPr>
            <w:r>
              <w:rPr>
                <w:rFonts w:hint="eastAsia"/>
              </w:rPr>
              <w:t>使用5G+专递课堂设备形成互相结对帮扶的学校数量。</w:t>
            </w:r>
          </w:p>
        </w:tc>
        <w:tc>
          <w:tcPr>
            <w:tcW w:w="2385" w:type="pct"/>
            <w:vAlign w:val="center"/>
          </w:tcPr>
          <w:p w14:paraId="4D3F8AFB">
            <w:pPr>
              <w:pStyle w:val="17"/>
              <w:bidi w:val="0"/>
              <w:rPr>
                <w:rFonts w:hint="eastAsia"/>
              </w:rPr>
            </w:pPr>
            <w:r>
              <w:rPr>
                <w:rFonts w:hint="eastAsia"/>
              </w:rPr>
              <w:t>评价要点：</w:t>
            </w:r>
            <w:r>
              <w:rPr>
                <w:rFonts w:hint="eastAsia"/>
              </w:rPr>
              <w:br w:type="textWrapping"/>
            </w:r>
            <w:r>
              <w:rPr>
                <w:rFonts w:hint="eastAsia"/>
              </w:rPr>
              <w:t>①结对数量≥15所，得3分；</w:t>
            </w:r>
            <w:r>
              <w:rPr>
                <w:rFonts w:hint="eastAsia"/>
              </w:rPr>
              <w:br w:type="textWrapping"/>
            </w:r>
            <w:r>
              <w:rPr>
                <w:rFonts w:hint="eastAsia"/>
              </w:rPr>
              <w:t>②15所&gt;结对数量≥13所，得2分；</w:t>
            </w:r>
            <w:r>
              <w:rPr>
                <w:rFonts w:hint="eastAsia"/>
              </w:rPr>
              <w:br w:type="textWrapping"/>
            </w:r>
            <w:r>
              <w:rPr>
                <w:rFonts w:hint="eastAsia"/>
              </w:rPr>
              <w:t>③13所&gt;结对数量≥11所，得1分；</w:t>
            </w:r>
            <w:r>
              <w:rPr>
                <w:rFonts w:hint="eastAsia"/>
              </w:rPr>
              <w:br w:type="textWrapping"/>
            </w:r>
            <w:r>
              <w:rPr>
                <w:rFonts w:hint="eastAsia"/>
              </w:rPr>
              <w:t>④11所&gt;结对数量，得0分。</w:t>
            </w:r>
          </w:p>
        </w:tc>
      </w:tr>
      <w:tr w14:paraId="51FD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035EA3FD">
            <w:pPr>
              <w:pStyle w:val="17"/>
              <w:bidi w:val="0"/>
              <w:rPr>
                <w:rFonts w:hint="eastAsia"/>
              </w:rPr>
            </w:pPr>
          </w:p>
        </w:tc>
        <w:tc>
          <w:tcPr>
            <w:tcW w:w="384" w:type="pct"/>
            <w:vMerge w:val="restart"/>
            <w:vAlign w:val="center"/>
          </w:tcPr>
          <w:p w14:paraId="60C5D608">
            <w:pPr>
              <w:pStyle w:val="17"/>
              <w:bidi w:val="0"/>
              <w:rPr>
                <w:rFonts w:hint="eastAsia"/>
              </w:rPr>
            </w:pPr>
            <w:r>
              <w:rPr>
                <w:rFonts w:hint="eastAsia"/>
              </w:rPr>
              <w:t>产出质量（12分）</w:t>
            </w:r>
          </w:p>
        </w:tc>
        <w:tc>
          <w:tcPr>
            <w:tcW w:w="384" w:type="pct"/>
            <w:vAlign w:val="center"/>
          </w:tcPr>
          <w:p w14:paraId="20B0E8CB">
            <w:pPr>
              <w:pStyle w:val="17"/>
              <w:bidi w:val="0"/>
              <w:rPr>
                <w:rFonts w:hint="eastAsia"/>
              </w:rPr>
            </w:pPr>
            <w:r>
              <w:rPr>
                <w:rFonts w:hint="eastAsia"/>
              </w:rPr>
              <w:t>专递课堂设备安装情况（3分）</w:t>
            </w:r>
          </w:p>
        </w:tc>
        <w:tc>
          <w:tcPr>
            <w:tcW w:w="1461" w:type="pct"/>
            <w:vAlign w:val="center"/>
          </w:tcPr>
          <w:p w14:paraId="3DDF7F33">
            <w:pPr>
              <w:pStyle w:val="17"/>
              <w:bidi w:val="0"/>
              <w:rPr>
                <w:rFonts w:hint="eastAsia"/>
              </w:rPr>
            </w:pPr>
            <w:r>
              <w:rPr>
                <w:rFonts w:hint="eastAsia"/>
              </w:rPr>
              <w:t>2024年度专递课堂中安装的设备情况。</w:t>
            </w:r>
          </w:p>
        </w:tc>
        <w:tc>
          <w:tcPr>
            <w:tcW w:w="2385" w:type="pct"/>
            <w:vAlign w:val="center"/>
          </w:tcPr>
          <w:p w14:paraId="421F9DFF">
            <w:pPr>
              <w:pStyle w:val="17"/>
              <w:bidi w:val="0"/>
              <w:rPr>
                <w:rFonts w:hint="eastAsia"/>
              </w:rPr>
            </w:pPr>
            <w:r>
              <w:rPr>
                <w:rFonts w:hint="eastAsia"/>
              </w:rPr>
              <w:t>评价要点：</w:t>
            </w:r>
            <w:r>
              <w:rPr>
                <w:rFonts w:hint="eastAsia"/>
              </w:rPr>
              <w:br w:type="textWrapping"/>
            </w:r>
            <w:r>
              <w:rPr>
                <w:rFonts w:hint="eastAsia"/>
              </w:rPr>
              <w:t>①安装高清摄像系统，得1分；</w:t>
            </w:r>
            <w:r>
              <w:rPr>
                <w:rFonts w:hint="eastAsia"/>
              </w:rPr>
              <w:br w:type="textWrapping"/>
            </w:r>
            <w:r>
              <w:rPr>
                <w:rFonts w:hint="eastAsia"/>
              </w:rPr>
              <w:t>②安装智能交互大屏，得1分；</w:t>
            </w:r>
            <w:r>
              <w:rPr>
                <w:rFonts w:hint="eastAsia"/>
              </w:rPr>
              <w:br w:type="textWrapping"/>
            </w:r>
            <w:r>
              <w:rPr>
                <w:rFonts w:hint="eastAsia"/>
              </w:rPr>
              <w:t>③安装5G双模终端，得1分；</w:t>
            </w:r>
          </w:p>
        </w:tc>
      </w:tr>
      <w:tr w14:paraId="17DF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738E0899">
            <w:pPr>
              <w:pStyle w:val="17"/>
              <w:bidi w:val="0"/>
              <w:rPr>
                <w:rFonts w:hint="eastAsia"/>
              </w:rPr>
            </w:pPr>
          </w:p>
        </w:tc>
        <w:tc>
          <w:tcPr>
            <w:tcW w:w="384" w:type="pct"/>
            <w:vMerge w:val="continue"/>
            <w:vAlign w:val="center"/>
          </w:tcPr>
          <w:p w14:paraId="2AECB950">
            <w:pPr>
              <w:pStyle w:val="17"/>
              <w:bidi w:val="0"/>
              <w:rPr>
                <w:rFonts w:hint="eastAsia"/>
              </w:rPr>
            </w:pPr>
          </w:p>
        </w:tc>
        <w:tc>
          <w:tcPr>
            <w:tcW w:w="384" w:type="pct"/>
            <w:vAlign w:val="center"/>
          </w:tcPr>
          <w:p w14:paraId="568E02E9">
            <w:pPr>
              <w:pStyle w:val="17"/>
              <w:bidi w:val="0"/>
              <w:rPr>
                <w:rFonts w:hint="eastAsia"/>
              </w:rPr>
            </w:pPr>
            <w:r>
              <w:rPr>
                <w:rFonts w:hint="eastAsia"/>
              </w:rPr>
              <w:t>设备预设功能达标率（3分）</w:t>
            </w:r>
          </w:p>
        </w:tc>
        <w:tc>
          <w:tcPr>
            <w:tcW w:w="1461" w:type="pct"/>
            <w:vAlign w:val="center"/>
          </w:tcPr>
          <w:p w14:paraId="21127E1C">
            <w:pPr>
              <w:pStyle w:val="17"/>
              <w:bidi w:val="0"/>
              <w:rPr>
                <w:rFonts w:hint="eastAsia"/>
              </w:rPr>
            </w:pPr>
            <w:r>
              <w:rPr>
                <w:rFonts w:hint="eastAsia"/>
              </w:rPr>
              <w:t>5G+专递课堂设备的使用功能与预设的是否一致，预设功能是否均能实现。</w:t>
            </w:r>
          </w:p>
        </w:tc>
        <w:tc>
          <w:tcPr>
            <w:tcW w:w="2385" w:type="pct"/>
            <w:vAlign w:val="center"/>
          </w:tcPr>
          <w:p w14:paraId="5D7CCD5D">
            <w:pPr>
              <w:pStyle w:val="17"/>
              <w:bidi w:val="0"/>
              <w:rPr>
                <w:rFonts w:hint="eastAsia"/>
              </w:rPr>
            </w:pPr>
            <w:r>
              <w:rPr>
                <w:rFonts w:hint="eastAsia"/>
              </w:rPr>
              <w:t>评价要点：</w:t>
            </w:r>
            <w:r>
              <w:rPr>
                <w:rFonts w:hint="eastAsia"/>
              </w:rPr>
              <w:br w:type="textWrapping"/>
            </w:r>
            <w:r>
              <w:rPr>
                <w:rFonts w:hint="eastAsia"/>
              </w:rPr>
              <w:t>①预设功能达标率≥100%，得3分；</w:t>
            </w:r>
            <w:r>
              <w:rPr>
                <w:rFonts w:hint="eastAsia"/>
              </w:rPr>
              <w:br w:type="textWrapping"/>
            </w:r>
            <w:r>
              <w:rPr>
                <w:rFonts w:hint="eastAsia"/>
              </w:rPr>
              <w:t>②100%&gt;预设功能达标率≥95%，得2分；</w:t>
            </w:r>
            <w:r>
              <w:rPr>
                <w:rFonts w:hint="eastAsia"/>
              </w:rPr>
              <w:br w:type="textWrapping"/>
            </w:r>
            <w:r>
              <w:rPr>
                <w:rFonts w:hint="eastAsia"/>
              </w:rPr>
              <w:t>③95%&gt;预设功能达标率≥90%，得1分；</w:t>
            </w:r>
            <w:r>
              <w:rPr>
                <w:rFonts w:hint="eastAsia"/>
              </w:rPr>
              <w:br w:type="textWrapping"/>
            </w:r>
            <w:r>
              <w:rPr>
                <w:rFonts w:hint="eastAsia"/>
              </w:rPr>
              <w:t>④90%&gt;预设功能达标率，得0分。</w:t>
            </w:r>
          </w:p>
        </w:tc>
      </w:tr>
      <w:tr w14:paraId="5F49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6E110301">
            <w:pPr>
              <w:pStyle w:val="17"/>
              <w:bidi w:val="0"/>
              <w:rPr>
                <w:rFonts w:hint="eastAsia"/>
              </w:rPr>
            </w:pPr>
          </w:p>
        </w:tc>
        <w:tc>
          <w:tcPr>
            <w:tcW w:w="384" w:type="pct"/>
            <w:vMerge w:val="continue"/>
            <w:vAlign w:val="center"/>
          </w:tcPr>
          <w:p w14:paraId="1DAD4117">
            <w:pPr>
              <w:pStyle w:val="17"/>
              <w:bidi w:val="0"/>
              <w:rPr>
                <w:rFonts w:hint="eastAsia"/>
              </w:rPr>
            </w:pPr>
          </w:p>
        </w:tc>
        <w:tc>
          <w:tcPr>
            <w:tcW w:w="384" w:type="pct"/>
            <w:vAlign w:val="center"/>
          </w:tcPr>
          <w:p w14:paraId="1AA6CF6C">
            <w:pPr>
              <w:pStyle w:val="17"/>
              <w:bidi w:val="0"/>
              <w:rPr>
                <w:rFonts w:hint="eastAsia"/>
              </w:rPr>
            </w:pPr>
            <w:r>
              <w:rPr>
                <w:rFonts w:hint="eastAsia"/>
              </w:rPr>
              <w:t>设备达到及时率（3分）</w:t>
            </w:r>
          </w:p>
        </w:tc>
        <w:tc>
          <w:tcPr>
            <w:tcW w:w="1461" w:type="pct"/>
            <w:vAlign w:val="center"/>
          </w:tcPr>
          <w:p w14:paraId="0C702154">
            <w:pPr>
              <w:pStyle w:val="17"/>
              <w:bidi w:val="0"/>
              <w:rPr>
                <w:rFonts w:hint="eastAsia"/>
              </w:rPr>
            </w:pPr>
            <w:r>
              <w:rPr>
                <w:rFonts w:hint="eastAsia"/>
              </w:rPr>
              <w:t>2024年度5G+专递课堂设备交付是否符合合同约定的要求，设备的交付与到达是否及时。</w:t>
            </w:r>
          </w:p>
        </w:tc>
        <w:tc>
          <w:tcPr>
            <w:tcW w:w="2385" w:type="pct"/>
            <w:vAlign w:val="center"/>
          </w:tcPr>
          <w:p w14:paraId="44BB44BE">
            <w:pPr>
              <w:pStyle w:val="17"/>
              <w:bidi w:val="0"/>
              <w:rPr>
                <w:rFonts w:hint="eastAsia"/>
              </w:rPr>
            </w:pPr>
            <w:r>
              <w:rPr>
                <w:rFonts w:hint="eastAsia"/>
              </w:rPr>
              <w:t>评价要点：</w:t>
            </w:r>
            <w:r>
              <w:rPr>
                <w:rFonts w:hint="eastAsia"/>
              </w:rPr>
              <w:br w:type="textWrapping"/>
            </w:r>
            <w:r>
              <w:rPr>
                <w:rFonts w:hint="eastAsia"/>
              </w:rPr>
              <w:t>①到达及时率≥100%，得3分；</w:t>
            </w:r>
            <w:r>
              <w:rPr>
                <w:rFonts w:hint="eastAsia"/>
              </w:rPr>
              <w:br w:type="textWrapping"/>
            </w:r>
            <w:r>
              <w:rPr>
                <w:rFonts w:hint="eastAsia"/>
              </w:rPr>
              <w:t>②100%&gt;到达及时率≥98%，得2分；</w:t>
            </w:r>
            <w:r>
              <w:rPr>
                <w:rFonts w:hint="eastAsia"/>
              </w:rPr>
              <w:br w:type="textWrapping"/>
            </w:r>
            <w:r>
              <w:rPr>
                <w:rFonts w:hint="eastAsia"/>
              </w:rPr>
              <w:t>③98%&gt;到达及时率≥96%，得1分；</w:t>
            </w:r>
            <w:r>
              <w:rPr>
                <w:rFonts w:hint="eastAsia"/>
              </w:rPr>
              <w:br w:type="textWrapping"/>
            </w:r>
            <w:r>
              <w:rPr>
                <w:rFonts w:hint="eastAsia"/>
              </w:rPr>
              <w:t>④96%&gt;到达及时率，得0分。</w:t>
            </w:r>
          </w:p>
        </w:tc>
      </w:tr>
      <w:tr w14:paraId="295F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118A6796">
            <w:pPr>
              <w:pStyle w:val="17"/>
              <w:bidi w:val="0"/>
              <w:rPr>
                <w:rFonts w:hint="eastAsia"/>
              </w:rPr>
            </w:pPr>
          </w:p>
        </w:tc>
        <w:tc>
          <w:tcPr>
            <w:tcW w:w="384" w:type="pct"/>
            <w:vMerge w:val="continue"/>
            <w:vAlign w:val="center"/>
          </w:tcPr>
          <w:p w14:paraId="05B4A87B">
            <w:pPr>
              <w:pStyle w:val="17"/>
              <w:bidi w:val="0"/>
              <w:rPr>
                <w:rFonts w:hint="eastAsia"/>
              </w:rPr>
            </w:pPr>
          </w:p>
        </w:tc>
        <w:tc>
          <w:tcPr>
            <w:tcW w:w="384" w:type="pct"/>
            <w:vAlign w:val="center"/>
          </w:tcPr>
          <w:p w14:paraId="7EB038FE">
            <w:pPr>
              <w:pStyle w:val="17"/>
              <w:bidi w:val="0"/>
              <w:rPr>
                <w:rFonts w:hint="eastAsia"/>
              </w:rPr>
            </w:pPr>
            <w:r>
              <w:rPr>
                <w:rFonts w:hint="eastAsia"/>
              </w:rPr>
              <w:t>设备使用频率情况（3分）</w:t>
            </w:r>
          </w:p>
        </w:tc>
        <w:tc>
          <w:tcPr>
            <w:tcW w:w="1461" w:type="pct"/>
            <w:vAlign w:val="center"/>
          </w:tcPr>
          <w:p w14:paraId="49875EF6">
            <w:pPr>
              <w:pStyle w:val="17"/>
              <w:bidi w:val="0"/>
              <w:rPr>
                <w:rFonts w:hint="eastAsia"/>
              </w:rPr>
            </w:pPr>
            <w:r>
              <w:rPr>
                <w:rFonts w:hint="eastAsia"/>
              </w:rPr>
              <w:t>评价5G+专递课堂设备的使用频率的高低情况。</w:t>
            </w:r>
          </w:p>
        </w:tc>
        <w:tc>
          <w:tcPr>
            <w:tcW w:w="2385" w:type="pct"/>
            <w:vAlign w:val="center"/>
          </w:tcPr>
          <w:p w14:paraId="6952D26A">
            <w:pPr>
              <w:pStyle w:val="17"/>
              <w:bidi w:val="0"/>
              <w:rPr>
                <w:rFonts w:hint="eastAsia"/>
              </w:rPr>
            </w:pPr>
            <w:r>
              <w:rPr>
                <w:rFonts w:hint="eastAsia"/>
              </w:rPr>
              <w:t>评价要点：</w:t>
            </w:r>
            <w:r>
              <w:rPr>
                <w:rFonts w:hint="eastAsia"/>
              </w:rPr>
              <w:br w:type="textWrapping"/>
            </w:r>
            <w:r>
              <w:rPr>
                <w:rFonts w:hint="eastAsia"/>
              </w:rPr>
              <w:t>①城区学校使用频率达到每月20个学习课时；</w:t>
            </w:r>
            <w:r>
              <w:rPr>
                <w:rFonts w:hint="eastAsia"/>
              </w:rPr>
              <w:br w:type="textWrapping"/>
            </w:r>
            <w:r>
              <w:rPr>
                <w:rFonts w:hint="eastAsia"/>
              </w:rPr>
              <w:t>②乡村学校使用频率达到每月20个学习课时。</w:t>
            </w:r>
            <w:r>
              <w:rPr>
                <w:rFonts w:hint="eastAsia"/>
              </w:rPr>
              <w:br w:type="textWrapping"/>
            </w:r>
            <w:r>
              <w:rPr>
                <w:rFonts w:hint="eastAsia"/>
              </w:rPr>
              <w:t>满足一条得1.5分</w:t>
            </w:r>
          </w:p>
        </w:tc>
      </w:tr>
      <w:tr w14:paraId="6EB4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restart"/>
            <w:vAlign w:val="center"/>
          </w:tcPr>
          <w:p w14:paraId="4123CC3B">
            <w:pPr>
              <w:pStyle w:val="17"/>
              <w:bidi w:val="0"/>
              <w:rPr>
                <w:rFonts w:hint="eastAsia"/>
              </w:rPr>
            </w:pPr>
            <w:r>
              <w:rPr>
                <w:rFonts w:hint="eastAsia"/>
              </w:rPr>
              <w:t>效益（31%）</w:t>
            </w:r>
          </w:p>
        </w:tc>
        <w:tc>
          <w:tcPr>
            <w:tcW w:w="384" w:type="pct"/>
            <w:vMerge w:val="restart"/>
            <w:vAlign w:val="center"/>
          </w:tcPr>
          <w:p w14:paraId="155ED871">
            <w:pPr>
              <w:pStyle w:val="17"/>
              <w:bidi w:val="0"/>
              <w:rPr>
                <w:rFonts w:hint="eastAsia"/>
              </w:rPr>
            </w:pPr>
            <w:r>
              <w:rPr>
                <w:rFonts w:hint="eastAsia"/>
              </w:rPr>
              <w:t>社会效益（21分）</w:t>
            </w:r>
          </w:p>
        </w:tc>
        <w:tc>
          <w:tcPr>
            <w:tcW w:w="384" w:type="pct"/>
            <w:vAlign w:val="center"/>
          </w:tcPr>
          <w:p w14:paraId="72A214D4">
            <w:pPr>
              <w:pStyle w:val="17"/>
              <w:bidi w:val="0"/>
              <w:rPr>
                <w:rFonts w:hint="eastAsia"/>
              </w:rPr>
            </w:pPr>
            <w:r>
              <w:rPr>
                <w:rFonts w:hint="eastAsia"/>
              </w:rPr>
              <w:t>数字化教学的推动力度（3分）</w:t>
            </w:r>
          </w:p>
        </w:tc>
        <w:tc>
          <w:tcPr>
            <w:tcW w:w="1461" w:type="pct"/>
            <w:vAlign w:val="center"/>
          </w:tcPr>
          <w:p w14:paraId="4F06088B">
            <w:pPr>
              <w:pStyle w:val="17"/>
              <w:bidi w:val="0"/>
              <w:rPr>
                <w:rFonts w:hint="eastAsia"/>
              </w:rPr>
            </w:pPr>
            <w:r>
              <w:rPr>
                <w:rFonts w:hint="eastAsia"/>
              </w:rPr>
              <w:t>5G+专递课堂的设备使用，是否推动教学从传统走向数字化，是否加快推进教育现代化。</w:t>
            </w:r>
          </w:p>
        </w:tc>
        <w:tc>
          <w:tcPr>
            <w:tcW w:w="2385" w:type="pct"/>
            <w:vAlign w:val="center"/>
          </w:tcPr>
          <w:p w14:paraId="35829C55">
            <w:pPr>
              <w:pStyle w:val="17"/>
              <w:bidi w:val="0"/>
              <w:rPr>
                <w:rFonts w:hint="eastAsia"/>
              </w:rPr>
            </w:pPr>
            <w:r>
              <w:rPr>
                <w:rFonts w:hint="eastAsia"/>
              </w:rPr>
              <w:t>评价要点：</w:t>
            </w:r>
            <w:r>
              <w:rPr>
                <w:rFonts w:hint="eastAsia"/>
              </w:rPr>
              <w:br w:type="textWrapping"/>
            </w:r>
            <w:r>
              <w:rPr>
                <w:rFonts w:hint="eastAsia"/>
              </w:rPr>
              <w:t>①能够大幅度推进教学数字化，得3分；</w:t>
            </w:r>
            <w:r>
              <w:rPr>
                <w:rFonts w:hint="eastAsia"/>
              </w:rPr>
              <w:br w:type="textWrapping"/>
            </w:r>
            <w:r>
              <w:rPr>
                <w:rFonts w:hint="eastAsia"/>
              </w:rPr>
              <w:t>②能够较大幅度推进教育数字化，得2分；</w:t>
            </w:r>
            <w:r>
              <w:rPr>
                <w:rFonts w:hint="eastAsia"/>
              </w:rPr>
              <w:br w:type="textWrapping"/>
            </w:r>
            <w:r>
              <w:rPr>
                <w:rFonts w:hint="eastAsia"/>
              </w:rPr>
              <w:t>③能够推进数字化教学，但还需要加强教学思维的转变与引导，得1分；</w:t>
            </w:r>
            <w:r>
              <w:rPr>
                <w:rFonts w:hint="eastAsia"/>
              </w:rPr>
              <w:br w:type="textWrapping"/>
            </w:r>
            <w:r>
              <w:rPr>
                <w:rFonts w:hint="eastAsia"/>
              </w:rPr>
              <w:t>④推进数字化教学力度有限，得0分。</w:t>
            </w:r>
          </w:p>
        </w:tc>
      </w:tr>
      <w:tr w14:paraId="7694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10852BA7">
            <w:pPr>
              <w:pStyle w:val="17"/>
              <w:bidi w:val="0"/>
              <w:rPr>
                <w:rFonts w:hint="eastAsia"/>
              </w:rPr>
            </w:pPr>
          </w:p>
        </w:tc>
        <w:tc>
          <w:tcPr>
            <w:tcW w:w="384" w:type="pct"/>
            <w:vMerge w:val="continue"/>
            <w:vAlign w:val="center"/>
          </w:tcPr>
          <w:p w14:paraId="5FE86B93">
            <w:pPr>
              <w:pStyle w:val="17"/>
              <w:bidi w:val="0"/>
              <w:rPr>
                <w:rFonts w:hint="eastAsia"/>
              </w:rPr>
            </w:pPr>
          </w:p>
        </w:tc>
        <w:tc>
          <w:tcPr>
            <w:tcW w:w="384" w:type="pct"/>
            <w:vAlign w:val="center"/>
          </w:tcPr>
          <w:p w14:paraId="7273D24C">
            <w:pPr>
              <w:pStyle w:val="17"/>
              <w:bidi w:val="0"/>
              <w:rPr>
                <w:rFonts w:hint="eastAsia"/>
              </w:rPr>
            </w:pPr>
            <w:r>
              <w:rPr>
                <w:rFonts w:hint="eastAsia"/>
              </w:rPr>
              <w:t>加快推进县域义务教育发展速度（3分）</w:t>
            </w:r>
          </w:p>
        </w:tc>
        <w:tc>
          <w:tcPr>
            <w:tcW w:w="1461" w:type="pct"/>
            <w:vAlign w:val="center"/>
          </w:tcPr>
          <w:p w14:paraId="60579D07">
            <w:pPr>
              <w:pStyle w:val="17"/>
              <w:bidi w:val="0"/>
              <w:rPr>
                <w:rFonts w:hint="eastAsia"/>
              </w:rPr>
            </w:pPr>
            <w:r>
              <w:rPr>
                <w:rFonts w:hint="eastAsia"/>
              </w:rPr>
              <w:t>5G+专递课堂的设备使用，是否加快推进县域义务教育发展速度。</w:t>
            </w:r>
          </w:p>
        </w:tc>
        <w:tc>
          <w:tcPr>
            <w:tcW w:w="2385" w:type="pct"/>
            <w:vAlign w:val="center"/>
          </w:tcPr>
          <w:p w14:paraId="1C2FF348">
            <w:pPr>
              <w:pStyle w:val="17"/>
              <w:bidi w:val="0"/>
              <w:rPr>
                <w:rFonts w:hint="eastAsia"/>
              </w:rPr>
            </w:pPr>
            <w:r>
              <w:rPr>
                <w:rFonts w:hint="eastAsia"/>
              </w:rPr>
              <w:t>评价要点：</w:t>
            </w:r>
            <w:r>
              <w:rPr>
                <w:rFonts w:hint="eastAsia"/>
              </w:rPr>
              <w:br w:type="textWrapping"/>
            </w:r>
            <w:r>
              <w:rPr>
                <w:rFonts w:hint="eastAsia"/>
              </w:rPr>
              <w:t>①推动速度很快，得3分；</w:t>
            </w:r>
            <w:r>
              <w:rPr>
                <w:rFonts w:hint="eastAsia"/>
              </w:rPr>
              <w:br w:type="textWrapping"/>
            </w:r>
            <w:r>
              <w:rPr>
                <w:rFonts w:hint="eastAsia"/>
              </w:rPr>
              <w:t>②推动速度较快，得2分；</w:t>
            </w:r>
            <w:r>
              <w:rPr>
                <w:rFonts w:hint="eastAsia"/>
              </w:rPr>
              <w:br w:type="textWrapping"/>
            </w:r>
            <w:r>
              <w:rPr>
                <w:rFonts w:hint="eastAsia"/>
              </w:rPr>
              <w:t>③推动速度一般，还有待提高，得1分；</w:t>
            </w:r>
            <w:r>
              <w:rPr>
                <w:rFonts w:hint="eastAsia"/>
              </w:rPr>
              <w:br w:type="textWrapping"/>
            </w:r>
            <w:r>
              <w:rPr>
                <w:rFonts w:hint="eastAsia"/>
              </w:rPr>
              <w:t>④推动速度较慢，得0分。</w:t>
            </w:r>
          </w:p>
        </w:tc>
      </w:tr>
      <w:tr w14:paraId="1D8E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459E5D22">
            <w:pPr>
              <w:pStyle w:val="17"/>
              <w:bidi w:val="0"/>
              <w:rPr>
                <w:rFonts w:hint="eastAsia"/>
              </w:rPr>
            </w:pPr>
          </w:p>
        </w:tc>
        <w:tc>
          <w:tcPr>
            <w:tcW w:w="384" w:type="pct"/>
            <w:vMerge w:val="continue"/>
            <w:vAlign w:val="center"/>
          </w:tcPr>
          <w:p w14:paraId="6767C322">
            <w:pPr>
              <w:pStyle w:val="17"/>
              <w:bidi w:val="0"/>
              <w:rPr>
                <w:rFonts w:hint="eastAsia"/>
              </w:rPr>
            </w:pPr>
          </w:p>
        </w:tc>
        <w:tc>
          <w:tcPr>
            <w:tcW w:w="384" w:type="pct"/>
            <w:vAlign w:val="center"/>
          </w:tcPr>
          <w:p w14:paraId="12B5CAC4">
            <w:pPr>
              <w:pStyle w:val="17"/>
              <w:bidi w:val="0"/>
              <w:rPr>
                <w:rFonts w:hint="eastAsia"/>
              </w:rPr>
            </w:pPr>
            <w:r>
              <w:rPr>
                <w:rFonts w:hint="eastAsia"/>
              </w:rPr>
              <w:t>教师对数字化教学的接受程度（3分）</w:t>
            </w:r>
          </w:p>
        </w:tc>
        <w:tc>
          <w:tcPr>
            <w:tcW w:w="1461" w:type="pct"/>
            <w:vAlign w:val="center"/>
          </w:tcPr>
          <w:p w14:paraId="63308BC1">
            <w:pPr>
              <w:pStyle w:val="17"/>
              <w:bidi w:val="0"/>
              <w:rPr>
                <w:rFonts w:hint="eastAsia"/>
              </w:rPr>
            </w:pPr>
            <w:r>
              <w:rPr>
                <w:rFonts w:hint="eastAsia"/>
              </w:rPr>
              <w:t>评价教师从传统教学到数字化教学的教学设计、教学思维的转变程度，以及教师心理上对数字化教学的接受程度。</w:t>
            </w:r>
          </w:p>
        </w:tc>
        <w:tc>
          <w:tcPr>
            <w:tcW w:w="2385" w:type="pct"/>
            <w:vAlign w:val="center"/>
          </w:tcPr>
          <w:p w14:paraId="586E610D">
            <w:pPr>
              <w:pStyle w:val="17"/>
              <w:bidi w:val="0"/>
              <w:rPr>
                <w:rFonts w:hint="eastAsia"/>
              </w:rPr>
            </w:pPr>
            <w:r>
              <w:rPr>
                <w:rFonts w:hint="eastAsia"/>
              </w:rPr>
              <w:t>评价要点：</w:t>
            </w:r>
            <w:r>
              <w:rPr>
                <w:rFonts w:hint="eastAsia"/>
              </w:rPr>
              <w:br w:type="textWrapping"/>
            </w:r>
            <w:r>
              <w:rPr>
                <w:rFonts w:hint="eastAsia"/>
              </w:rPr>
              <w:t>①教师接受程度很高，得3分；</w:t>
            </w:r>
            <w:r>
              <w:rPr>
                <w:rFonts w:hint="eastAsia"/>
              </w:rPr>
              <w:br w:type="textWrapping"/>
            </w:r>
            <w:r>
              <w:rPr>
                <w:rFonts w:hint="eastAsia"/>
              </w:rPr>
              <w:t>②教师接受程度较高，得2分；</w:t>
            </w:r>
            <w:r>
              <w:rPr>
                <w:rFonts w:hint="eastAsia"/>
              </w:rPr>
              <w:br w:type="textWrapping"/>
            </w:r>
            <w:r>
              <w:rPr>
                <w:rFonts w:hint="eastAsia"/>
              </w:rPr>
              <w:t>③教师接受程度一般，还有待提高，得1分；</w:t>
            </w:r>
            <w:r>
              <w:rPr>
                <w:rFonts w:hint="eastAsia"/>
              </w:rPr>
              <w:br w:type="textWrapping"/>
            </w:r>
            <w:r>
              <w:rPr>
                <w:rFonts w:hint="eastAsia"/>
              </w:rPr>
              <w:t>④教师接受程度较低，得0分。</w:t>
            </w:r>
          </w:p>
        </w:tc>
      </w:tr>
      <w:tr w14:paraId="2785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6C81F173">
            <w:pPr>
              <w:pStyle w:val="17"/>
              <w:bidi w:val="0"/>
              <w:rPr>
                <w:rFonts w:hint="eastAsia"/>
              </w:rPr>
            </w:pPr>
          </w:p>
        </w:tc>
        <w:tc>
          <w:tcPr>
            <w:tcW w:w="384" w:type="pct"/>
            <w:vMerge w:val="continue"/>
            <w:vAlign w:val="center"/>
          </w:tcPr>
          <w:p w14:paraId="5018B067">
            <w:pPr>
              <w:pStyle w:val="17"/>
              <w:bidi w:val="0"/>
              <w:rPr>
                <w:rFonts w:hint="eastAsia"/>
              </w:rPr>
            </w:pPr>
          </w:p>
        </w:tc>
        <w:tc>
          <w:tcPr>
            <w:tcW w:w="384" w:type="pct"/>
            <w:vAlign w:val="center"/>
          </w:tcPr>
          <w:p w14:paraId="5E344159">
            <w:pPr>
              <w:pStyle w:val="17"/>
              <w:bidi w:val="0"/>
              <w:rPr>
                <w:rFonts w:hint="eastAsia"/>
              </w:rPr>
            </w:pPr>
            <w:r>
              <w:rPr>
                <w:rFonts w:hint="eastAsia"/>
              </w:rPr>
              <w:t>惠及农村薄弱学校数量（3分）</w:t>
            </w:r>
          </w:p>
        </w:tc>
        <w:tc>
          <w:tcPr>
            <w:tcW w:w="1461" w:type="pct"/>
            <w:vAlign w:val="center"/>
          </w:tcPr>
          <w:p w14:paraId="15BBDCAF">
            <w:pPr>
              <w:pStyle w:val="17"/>
              <w:bidi w:val="0"/>
              <w:rPr>
                <w:rFonts w:hint="eastAsia"/>
              </w:rPr>
            </w:pPr>
            <w:r>
              <w:rPr>
                <w:rFonts w:hint="eastAsia"/>
              </w:rPr>
              <w:t>安装5G+专递课堂设备后惠及农村薄弱学校的数量。</w:t>
            </w:r>
          </w:p>
        </w:tc>
        <w:tc>
          <w:tcPr>
            <w:tcW w:w="2385" w:type="pct"/>
            <w:vAlign w:val="center"/>
          </w:tcPr>
          <w:p w14:paraId="630DE7E2">
            <w:pPr>
              <w:pStyle w:val="17"/>
              <w:bidi w:val="0"/>
              <w:rPr>
                <w:rFonts w:hint="eastAsia"/>
              </w:rPr>
            </w:pPr>
            <w:r>
              <w:rPr>
                <w:rFonts w:hint="eastAsia"/>
              </w:rPr>
              <w:t>评价要点：</w:t>
            </w:r>
            <w:r>
              <w:rPr>
                <w:rFonts w:hint="eastAsia"/>
              </w:rPr>
              <w:br w:type="textWrapping"/>
            </w:r>
            <w:r>
              <w:rPr>
                <w:rFonts w:hint="eastAsia"/>
              </w:rPr>
              <w:t>①薄弱学校数量达到以上5所，得3分；</w:t>
            </w:r>
            <w:r>
              <w:rPr>
                <w:rFonts w:hint="eastAsia"/>
              </w:rPr>
              <w:br w:type="textWrapping"/>
            </w:r>
            <w:r>
              <w:rPr>
                <w:rFonts w:hint="eastAsia"/>
              </w:rPr>
              <w:t>②薄弱学校数量达到4所，得2分；</w:t>
            </w:r>
            <w:r>
              <w:rPr>
                <w:rFonts w:hint="eastAsia"/>
              </w:rPr>
              <w:br w:type="textWrapping"/>
            </w:r>
            <w:r>
              <w:rPr>
                <w:rFonts w:hint="eastAsia"/>
              </w:rPr>
              <w:t>③薄弱学校数量达到3所，得1分；</w:t>
            </w:r>
            <w:r>
              <w:rPr>
                <w:rFonts w:hint="eastAsia"/>
              </w:rPr>
              <w:br w:type="textWrapping"/>
            </w:r>
            <w:r>
              <w:rPr>
                <w:rFonts w:hint="eastAsia"/>
              </w:rPr>
              <w:t>④薄弱学校数量达到2所，得0分。</w:t>
            </w:r>
          </w:p>
        </w:tc>
      </w:tr>
      <w:tr w14:paraId="69AD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511B776E">
            <w:pPr>
              <w:pStyle w:val="17"/>
              <w:bidi w:val="0"/>
              <w:rPr>
                <w:rFonts w:hint="eastAsia"/>
              </w:rPr>
            </w:pPr>
          </w:p>
        </w:tc>
        <w:tc>
          <w:tcPr>
            <w:tcW w:w="384" w:type="pct"/>
            <w:vMerge w:val="continue"/>
            <w:vAlign w:val="center"/>
          </w:tcPr>
          <w:p w14:paraId="25C1A901">
            <w:pPr>
              <w:pStyle w:val="17"/>
              <w:bidi w:val="0"/>
              <w:rPr>
                <w:rFonts w:hint="eastAsia"/>
              </w:rPr>
            </w:pPr>
          </w:p>
        </w:tc>
        <w:tc>
          <w:tcPr>
            <w:tcW w:w="384" w:type="pct"/>
            <w:vAlign w:val="center"/>
          </w:tcPr>
          <w:p w14:paraId="117D5060">
            <w:pPr>
              <w:pStyle w:val="17"/>
              <w:bidi w:val="0"/>
              <w:rPr>
                <w:rFonts w:hint="eastAsia"/>
              </w:rPr>
            </w:pPr>
            <w:r>
              <w:rPr>
                <w:rFonts w:hint="eastAsia"/>
              </w:rPr>
              <w:t>提升教学质量效果（3分）</w:t>
            </w:r>
          </w:p>
        </w:tc>
        <w:tc>
          <w:tcPr>
            <w:tcW w:w="1461" w:type="pct"/>
            <w:vAlign w:val="center"/>
          </w:tcPr>
          <w:p w14:paraId="0F813185">
            <w:pPr>
              <w:pStyle w:val="17"/>
              <w:bidi w:val="0"/>
              <w:rPr>
                <w:rFonts w:hint="eastAsia"/>
              </w:rPr>
            </w:pPr>
            <w:r>
              <w:rPr>
                <w:rFonts w:hint="eastAsia"/>
              </w:rPr>
              <w:t>安装5G+专递课堂设备对提升教学质量和效果情况。</w:t>
            </w:r>
          </w:p>
        </w:tc>
        <w:tc>
          <w:tcPr>
            <w:tcW w:w="2385" w:type="pct"/>
            <w:vAlign w:val="center"/>
          </w:tcPr>
          <w:p w14:paraId="6A556918">
            <w:pPr>
              <w:pStyle w:val="17"/>
              <w:bidi w:val="0"/>
              <w:rPr>
                <w:rFonts w:hint="eastAsia"/>
              </w:rPr>
            </w:pPr>
            <w:r>
              <w:rPr>
                <w:rFonts w:hint="eastAsia"/>
              </w:rPr>
              <w:t>评价要点：</w:t>
            </w:r>
            <w:r>
              <w:rPr>
                <w:rFonts w:hint="eastAsia"/>
              </w:rPr>
              <w:br w:type="textWrapping"/>
            </w:r>
            <w:r>
              <w:rPr>
                <w:rFonts w:hint="eastAsia"/>
              </w:rPr>
              <w:t>①提升效果显著，得3分；</w:t>
            </w:r>
            <w:r>
              <w:rPr>
                <w:rFonts w:hint="eastAsia"/>
              </w:rPr>
              <w:br w:type="textWrapping"/>
            </w:r>
            <w:r>
              <w:rPr>
                <w:rFonts w:hint="eastAsia"/>
              </w:rPr>
              <w:t>②有一定提升，得2分；</w:t>
            </w:r>
            <w:r>
              <w:rPr>
                <w:rFonts w:hint="eastAsia"/>
              </w:rPr>
              <w:br w:type="textWrapping"/>
            </w:r>
            <w:r>
              <w:rPr>
                <w:rFonts w:hint="eastAsia"/>
              </w:rPr>
              <w:t>③提升效果一般，得1分；</w:t>
            </w:r>
            <w:r>
              <w:rPr>
                <w:rFonts w:hint="eastAsia"/>
              </w:rPr>
              <w:br w:type="textWrapping"/>
            </w:r>
            <w:r>
              <w:rPr>
                <w:rFonts w:hint="eastAsia"/>
              </w:rPr>
              <w:t>④提升效果不确定，得0分。</w:t>
            </w:r>
          </w:p>
        </w:tc>
      </w:tr>
      <w:tr w14:paraId="136E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4941F992">
            <w:pPr>
              <w:pStyle w:val="17"/>
              <w:bidi w:val="0"/>
              <w:rPr>
                <w:rFonts w:hint="eastAsia"/>
              </w:rPr>
            </w:pPr>
          </w:p>
        </w:tc>
        <w:tc>
          <w:tcPr>
            <w:tcW w:w="384" w:type="pct"/>
            <w:vMerge w:val="continue"/>
            <w:vAlign w:val="center"/>
          </w:tcPr>
          <w:p w14:paraId="03102E29">
            <w:pPr>
              <w:pStyle w:val="17"/>
              <w:bidi w:val="0"/>
              <w:rPr>
                <w:rFonts w:hint="eastAsia"/>
              </w:rPr>
            </w:pPr>
          </w:p>
        </w:tc>
        <w:tc>
          <w:tcPr>
            <w:tcW w:w="384" w:type="pct"/>
            <w:vAlign w:val="center"/>
          </w:tcPr>
          <w:p w14:paraId="1EC77F63">
            <w:pPr>
              <w:pStyle w:val="17"/>
              <w:bidi w:val="0"/>
              <w:rPr>
                <w:rFonts w:hint="eastAsia"/>
              </w:rPr>
            </w:pPr>
            <w:r>
              <w:rPr>
                <w:rFonts w:hint="eastAsia"/>
              </w:rPr>
              <w:t>提升师生互动率（3分）</w:t>
            </w:r>
          </w:p>
        </w:tc>
        <w:tc>
          <w:tcPr>
            <w:tcW w:w="1461" w:type="pct"/>
            <w:vAlign w:val="center"/>
          </w:tcPr>
          <w:p w14:paraId="666EBE0D">
            <w:pPr>
              <w:pStyle w:val="17"/>
              <w:bidi w:val="0"/>
              <w:rPr>
                <w:rFonts w:hint="eastAsia"/>
              </w:rPr>
            </w:pPr>
            <w:r>
              <w:rPr>
                <w:rFonts w:hint="eastAsia"/>
              </w:rPr>
              <w:t>安装5G+专递课堂设备对提升师生互动教学的情况。</w:t>
            </w:r>
          </w:p>
        </w:tc>
        <w:tc>
          <w:tcPr>
            <w:tcW w:w="2385" w:type="pct"/>
            <w:vAlign w:val="center"/>
          </w:tcPr>
          <w:p w14:paraId="417DD556">
            <w:pPr>
              <w:pStyle w:val="17"/>
              <w:bidi w:val="0"/>
              <w:rPr>
                <w:rFonts w:hint="eastAsia"/>
              </w:rPr>
            </w:pPr>
            <w:r>
              <w:rPr>
                <w:rFonts w:hint="eastAsia"/>
              </w:rPr>
              <w:t>评价要点：</w:t>
            </w:r>
            <w:r>
              <w:rPr>
                <w:rFonts w:hint="eastAsia"/>
              </w:rPr>
              <w:br w:type="textWrapping"/>
            </w:r>
            <w:r>
              <w:rPr>
                <w:rFonts w:hint="eastAsia"/>
              </w:rPr>
              <w:t>①能够很大程度提高，得3分；</w:t>
            </w:r>
            <w:r>
              <w:rPr>
                <w:rFonts w:hint="eastAsia"/>
              </w:rPr>
              <w:br w:type="textWrapping"/>
            </w:r>
            <w:r>
              <w:rPr>
                <w:rFonts w:hint="eastAsia"/>
              </w:rPr>
              <w:t>②能够较大程度提高，得2分；</w:t>
            </w:r>
            <w:r>
              <w:rPr>
                <w:rFonts w:hint="eastAsia"/>
              </w:rPr>
              <w:br w:type="textWrapping"/>
            </w:r>
            <w:r>
              <w:rPr>
                <w:rFonts w:hint="eastAsia"/>
              </w:rPr>
              <w:t>③能够较低程度提高，得1分；</w:t>
            </w:r>
            <w:r>
              <w:rPr>
                <w:rFonts w:hint="eastAsia"/>
              </w:rPr>
              <w:br w:type="textWrapping"/>
            </w:r>
            <w:r>
              <w:rPr>
                <w:rFonts w:hint="eastAsia"/>
              </w:rPr>
              <w:t>④无法提高，得0分。</w:t>
            </w:r>
          </w:p>
        </w:tc>
      </w:tr>
      <w:tr w14:paraId="41CD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7FB07DE3">
            <w:pPr>
              <w:pStyle w:val="17"/>
              <w:bidi w:val="0"/>
              <w:rPr>
                <w:rFonts w:hint="eastAsia"/>
              </w:rPr>
            </w:pPr>
          </w:p>
        </w:tc>
        <w:tc>
          <w:tcPr>
            <w:tcW w:w="384" w:type="pct"/>
            <w:vMerge w:val="continue"/>
            <w:vAlign w:val="center"/>
          </w:tcPr>
          <w:p w14:paraId="30DA6FEB">
            <w:pPr>
              <w:pStyle w:val="17"/>
              <w:bidi w:val="0"/>
              <w:rPr>
                <w:rFonts w:hint="eastAsia"/>
              </w:rPr>
            </w:pPr>
          </w:p>
        </w:tc>
        <w:tc>
          <w:tcPr>
            <w:tcW w:w="384" w:type="pct"/>
            <w:vAlign w:val="center"/>
          </w:tcPr>
          <w:p w14:paraId="470446FD">
            <w:pPr>
              <w:pStyle w:val="17"/>
              <w:bidi w:val="0"/>
              <w:rPr>
                <w:rFonts w:hint="eastAsia"/>
              </w:rPr>
            </w:pPr>
            <w:r>
              <w:rPr>
                <w:rFonts w:hint="eastAsia"/>
              </w:rPr>
              <w:t>优质教育资源辐射半径范围（3分）</w:t>
            </w:r>
          </w:p>
        </w:tc>
        <w:tc>
          <w:tcPr>
            <w:tcW w:w="1461" w:type="pct"/>
            <w:vAlign w:val="center"/>
          </w:tcPr>
          <w:p w14:paraId="0A242FBB">
            <w:pPr>
              <w:pStyle w:val="17"/>
              <w:bidi w:val="0"/>
              <w:rPr>
                <w:rFonts w:hint="eastAsia"/>
              </w:rPr>
            </w:pPr>
            <w:r>
              <w:rPr>
                <w:rFonts w:hint="eastAsia"/>
              </w:rPr>
              <w:t>衡量使用5G+专递设备后优质学校的教育力量能够辐射的范围大小。</w:t>
            </w:r>
          </w:p>
        </w:tc>
        <w:tc>
          <w:tcPr>
            <w:tcW w:w="2385" w:type="pct"/>
            <w:vAlign w:val="center"/>
          </w:tcPr>
          <w:p w14:paraId="2947C7EA">
            <w:pPr>
              <w:pStyle w:val="17"/>
              <w:bidi w:val="0"/>
              <w:rPr>
                <w:rFonts w:hint="eastAsia"/>
              </w:rPr>
            </w:pPr>
            <w:r>
              <w:rPr>
                <w:rFonts w:hint="eastAsia"/>
              </w:rPr>
              <w:t>评价要点：</w:t>
            </w:r>
            <w:r>
              <w:rPr>
                <w:rFonts w:hint="eastAsia"/>
              </w:rPr>
              <w:br w:type="textWrapping"/>
            </w:r>
            <w:r>
              <w:rPr>
                <w:rFonts w:hint="eastAsia"/>
              </w:rPr>
              <w:t>①辐射半径≥30公里，得3分；</w:t>
            </w:r>
            <w:r>
              <w:rPr>
                <w:rFonts w:hint="eastAsia"/>
              </w:rPr>
              <w:br w:type="textWrapping"/>
            </w:r>
            <w:r>
              <w:rPr>
                <w:rFonts w:hint="eastAsia"/>
              </w:rPr>
              <w:t>②30公里&gt;辐射半径≥20公里，得2分；</w:t>
            </w:r>
            <w:r>
              <w:rPr>
                <w:rFonts w:hint="eastAsia"/>
              </w:rPr>
              <w:br w:type="textWrapping"/>
            </w:r>
            <w:r>
              <w:rPr>
                <w:rFonts w:hint="eastAsia"/>
              </w:rPr>
              <w:t>③20公里&gt;辐射半径≥10公里，得1分；</w:t>
            </w:r>
            <w:r>
              <w:rPr>
                <w:rFonts w:hint="eastAsia"/>
              </w:rPr>
              <w:br w:type="textWrapping"/>
            </w:r>
            <w:r>
              <w:rPr>
                <w:rFonts w:hint="eastAsia"/>
              </w:rPr>
              <w:t>④10公里&gt;辐射半径，得0分。</w:t>
            </w:r>
          </w:p>
        </w:tc>
      </w:tr>
      <w:tr w14:paraId="07F5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77F3BEDF">
            <w:pPr>
              <w:pStyle w:val="17"/>
              <w:bidi w:val="0"/>
              <w:rPr>
                <w:rFonts w:hint="eastAsia"/>
              </w:rPr>
            </w:pPr>
          </w:p>
        </w:tc>
        <w:tc>
          <w:tcPr>
            <w:tcW w:w="384" w:type="pct"/>
            <w:vAlign w:val="center"/>
          </w:tcPr>
          <w:p w14:paraId="5CEE757C">
            <w:pPr>
              <w:pStyle w:val="17"/>
              <w:bidi w:val="0"/>
              <w:rPr>
                <w:rFonts w:hint="eastAsia"/>
              </w:rPr>
            </w:pPr>
            <w:r>
              <w:rPr>
                <w:rFonts w:hint="eastAsia"/>
              </w:rPr>
              <w:t>可持续性效益（3分）</w:t>
            </w:r>
          </w:p>
        </w:tc>
        <w:tc>
          <w:tcPr>
            <w:tcW w:w="384" w:type="pct"/>
            <w:vAlign w:val="center"/>
          </w:tcPr>
          <w:p w14:paraId="431DF548">
            <w:pPr>
              <w:pStyle w:val="17"/>
              <w:bidi w:val="0"/>
              <w:rPr>
                <w:rFonts w:hint="eastAsia"/>
              </w:rPr>
            </w:pPr>
            <w:r>
              <w:rPr>
                <w:rFonts w:hint="eastAsia"/>
              </w:rPr>
              <w:t>5G+专递课堂设备的使用年限（3分）</w:t>
            </w:r>
          </w:p>
        </w:tc>
        <w:tc>
          <w:tcPr>
            <w:tcW w:w="1461" w:type="pct"/>
            <w:vAlign w:val="center"/>
          </w:tcPr>
          <w:p w14:paraId="6F579FD3">
            <w:pPr>
              <w:pStyle w:val="17"/>
              <w:bidi w:val="0"/>
              <w:rPr>
                <w:rFonts w:hint="eastAsia"/>
              </w:rPr>
            </w:pPr>
            <w:r>
              <w:rPr>
                <w:rFonts w:hint="eastAsia"/>
              </w:rPr>
              <w:t>用于评价5G+专递课堂设备的使用年限情况，多长时间无需设备更新。</w:t>
            </w:r>
          </w:p>
        </w:tc>
        <w:tc>
          <w:tcPr>
            <w:tcW w:w="2385" w:type="pct"/>
            <w:vAlign w:val="center"/>
          </w:tcPr>
          <w:p w14:paraId="0F9B453C">
            <w:pPr>
              <w:pStyle w:val="17"/>
              <w:bidi w:val="0"/>
              <w:rPr>
                <w:rFonts w:hint="eastAsia"/>
              </w:rPr>
            </w:pPr>
            <w:r>
              <w:rPr>
                <w:rFonts w:hint="eastAsia"/>
              </w:rPr>
              <w:t>评价要点：</w:t>
            </w:r>
          </w:p>
          <w:p w14:paraId="52BBD1B5">
            <w:pPr>
              <w:pStyle w:val="17"/>
              <w:bidi w:val="0"/>
              <w:rPr>
                <w:rFonts w:hint="eastAsia"/>
              </w:rPr>
            </w:pPr>
            <w:r>
              <w:rPr>
                <w:rFonts w:hint="eastAsia"/>
              </w:rPr>
              <w:t>①使用年限≥4年，得3分；</w:t>
            </w:r>
          </w:p>
          <w:p w14:paraId="0A68EE77">
            <w:pPr>
              <w:pStyle w:val="17"/>
              <w:bidi w:val="0"/>
              <w:rPr>
                <w:rFonts w:hint="eastAsia"/>
              </w:rPr>
            </w:pPr>
            <w:r>
              <w:rPr>
                <w:rFonts w:hint="eastAsia"/>
              </w:rPr>
              <w:t>②4年&gt;使用年限≥3年，得2分；</w:t>
            </w:r>
          </w:p>
          <w:p w14:paraId="7690F94F">
            <w:pPr>
              <w:pStyle w:val="17"/>
              <w:bidi w:val="0"/>
              <w:rPr>
                <w:rFonts w:hint="eastAsia"/>
              </w:rPr>
            </w:pPr>
            <w:r>
              <w:rPr>
                <w:rFonts w:hint="eastAsia"/>
              </w:rPr>
              <w:t>③3年&gt;使用年限≥2年，得1分；</w:t>
            </w:r>
          </w:p>
          <w:p w14:paraId="32B940BD">
            <w:pPr>
              <w:pStyle w:val="17"/>
              <w:bidi w:val="0"/>
              <w:rPr>
                <w:rFonts w:hint="eastAsia"/>
              </w:rPr>
            </w:pPr>
            <w:r>
              <w:rPr>
                <w:rFonts w:hint="eastAsia"/>
              </w:rPr>
              <w:t>④2年&gt;使用年限，得0分。</w:t>
            </w:r>
          </w:p>
        </w:tc>
      </w:tr>
      <w:tr w14:paraId="5BAC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6BBDCE46">
            <w:pPr>
              <w:pStyle w:val="17"/>
              <w:bidi w:val="0"/>
              <w:rPr>
                <w:rFonts w:hint="eastAsia"/>
              </w:rPr>
            </w:pPr>
          </w:p>
        </w:tc>
        <w:tc>
          <w:tcPr>
            <w:tcW w:w="384" w:type="pct"/>
            <w:vAlign w:val="center"/>
          </w:tcPr>
          <w:p w14:paraId="6B9F54AE">
            <w:pPr>
              <w:pStyle w:val="17"/>
              <w:bidi w:val="0"/>
              <w:rPr>
                <w:rFonts w:hint="eastAsia"/>
              </w:rPr>
            </w:pPr>
            <w:r>
              <w:rPr>
                <w:rFonts w:hint="eastAsia"/>
              </w:rPr>
              <w:t>经济效益（3分）</w:t>
            </w:r>
          </w:p>
        </w:tc>
        <w:tc>
          <w:tcPr>
            <w:tcW w:w="384" w:type="pct"/>
            <w:vAlign w:val="center"/>
          </w:tcPr>
          <w:p w14:paraId="5A807DC9">
            <w:pPr>
              <w:pStyle w:val="17"/>
              <w:bidi w:val="0"/>
              <w:rPr>
                <w:rFonts w:hint="eastAsia"/>
              </w:rPr>
            </w:pPr>
            <w:r>
              <w:rPr>
                <w:rFonts w:hint="eastAsia"/>
              </w:rPr>
              <w:t>建设5G+专递课堂的成本（3分）</w:t>
            </w:r>
          </w:p>
        </w:tc>
        <w:tc>
          <w:tcPr>
            <w:tcW w:w="1461" w:type="pct"/>
            <w:vAlign w:val="center"/>
          </w:tcPr>
          <w:p w14:paraId="0E667B7D">
            <w:pPr>
              <w:pStyle w:val="17"/>
              <w:bidi w:val="0"/>
              <w:rPr>
                <w:rFonts w:hint="eastAsia"/>
              </w:rPr>
            </w:pPr>
            <w:r>
              <w:rPr>
                <w:rFonts w:hint="eastAsia"/>
              </w:rPr>
              <w:t>用于评价5G+专递课堂设备的采购成本情况，采购成本是否超过预算，成本是否合理。</w:t>
            </w:r>
          </w:p>
        </w:tc>
        <w:tc>
          <w:tcPr>
            <w:tcW w:w="2385" w:type="pct"/>
            <w:vAlign w:val="center"/>
          </w:tcPr>
          <w:p w14:paraId="0C9C1A5E">
            <w:pPr>
              <w:pStyle w:val="17"/>
              <w:bidi w:val="0"/>
              <w:rPr>
                <w:rFonts w:hint="eastAsia"/>
              </w:rPr>
            </w:pPr>
            <w:r>
              <w:rPr>
                <w:rFonts w:hint="eastAsia"/>
              </w:rPr>
              <w:t>评价要点：</w:t>
            </w:r>
            <w:r>
              <w:rPr>
                <w:rFonts w:hint="eastAsia"/>
              </w:rPr>
              <w:br w:type="textWrapping"/>
            </w:r>
            <w:r>
              <w:rPr>
                <w:rFonts w:hint="eastAsia"/>
              </w:rPr>
              <w:t>①采购成本≤6万，得3分；</w:t>
            </w:r>
            <w:r>
              <w:rPr>
                <w:rFonts w:hint="eastAsia"/>
              </w:rPr>
              <w:br w:type="textWrapping"/>
            </w:r>
            <w:r>
              <w:rPr>
                <w:rFonts w:hint="eastAsia"/>
              </w:rPr>
              <w:t>②6万&lt;采购成本≤7万，得2分；</w:t>
            </w:r>
            <w:r>
              <w:rPr>
                <w:rFonts w:hint="eastAsia"/>
              </w:rPr>
              <w:br w:type="textWrapping"/>
            </w:r>
            <w:r>
              <w:rPr>
                <w:rFonts w:hint="eastAsia"/>
              </w:rPr>
              <w:t>③7万&lt;采购成本≤8万，得1分；</w:t>
            </w:r>
            <w:r>
              <w:rPr>
                <w:rFonts w:hint="eastAsia"/>
              </w:rPr>
              <w:br w:type="textWrapping"/>
            </w:r>
            <w:r>
              <w:rPr>
                <w:rFonts w:hint="eastAsia"/>
              </w:rPr>
              <w:t>④8万&lt;采购成本，得0分。</w:t>
            </w:r>
          </w:p>
        </w:tc>
      </w:tr>
      <w:tr w14:paraId="17E3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84" w:type="pct"/>
            <w:vMerge w:val="continue"/>
            <w:vAlign w:val="center"/>
          </w:tcPr>
          <w:p w14:paraId="7AE82A3D">
            <w:pPr>
              <w:pStyle w:val="17"/>
              <w:bidi w:val="0"/>
              <w:rPr>
                <w:rFonts w:hint="eastAsia"/>
              </w:rPr>
            </w:pPr>
          </w:p>
        </w:tc>
        <w:tc>
          <w:tcPr>
            <w:tcW w:w="384" w:type="pct"/>
            <w:vAlign w:val="center"/>
          </w:tcPr>
          <w:p w14:paraId="37A96F81">
            <w:pPr>
              <w:pStyle w:val="17"/>
              <w:bidi w:val="0"/>
              <w:rPr>
                <w:rFonts w:hint="eastAsia"/>
              </w:rPr>
            </w:pPr>
            <w:r>
              <w:rPr>
                <w:rFonts w:hint="eastAsia"/>
              </w:rPr>
              <w:t>满意度（4分）</w:t>
            </w:r>
          </w:p>
        </w:tc>
        <w:tc>
          <w:tcPr>
            <w:tcW w:w="384" w:type="pct"/>
            <w:vAlign w:val="center"/>
          </w:tcPr>
          <w:p w14:paraId="7A277FC0">
            <w:pPr>
              <w:pStyle w:val="17"/>
              <w:bidi w:val="0"/>
              <w:rPr>
                <w:rFonts w:hint="eastAsia"/>
              </w:rPr>
            </w:pPr>
            <w:r>
              <w:rPr>
                <w:rFonts w:hint="eastAsia"/>
              </w:rPr>
              <w:t>学生对5G+专递课堂设备使用的满意度（4分）</w:t>
            </w:r>
          </w:p>
        </w:tc>
        <w:tc>
          <w:tcPr>
            <w:tcW w:w="1461" w:type="pct"/>
            <w:vAlign w:val="center"/>
          </w:tcPr>
          <w:p w14:paraId="585CEB6C">
            <w:pPr>
              <w:pStyle w:val="17"/>
              <w:bidi w:val="0"/>
              <w:rPr>
                <w:rFonts w:hint="eastAsia"/>
              </w:rPr>
            </w:pPr>
            <w:r>
              <w:rPr>
                <w:rFonts w:hint="eastAsia"/>
              </w:rPr>
              <w:t>学生在上课过程中对5G+专递课堂的使用是否感到满意。</w:t>
            </w:r>
          </w:p>
        </w:tc>
        <w:tc>
          <w:tcPr>
            <w:tcW w:w="2385" w:type="pct"/>
            <w:vAlign w:val="center"/>
          </w:tcPr>
          <w:p w14:paraId="7FC0860B">
            <w:pPr>
              <w:pStyle w:val="17"/>
              <w:bidi w:val="0"/>
              <w:rPr>
                <w:rFonts w:hint="eastAsia"/>
              </w:rPr>
            </w:pPr>
            <w:r>
              <w:rPr>
                <w:rFonts w:hint="eastAsia"/>
              </w:rPr>
              <w:t>评价要点：</w:t>
            </w:r>
            <w:r>
              <w:rPr>
                <w:rFonts w:hint="eastAsia"/>
              </w:rPr>
              <w:br w:type="textWrapping"/>
            </w:r>
            <w:r>
              <w:rPr>
                <w:rFonts w:hint="eastAsia"/>
              </w:rPr>
              <w:t>①非常满意，得4分；</w:t>
            </w:r>
            <w:r>
              <w:rPr>
                <w:rFonts w:hint="eastAsia"/>
              </w:rPr>
              <w:br w:type="textWrapping"/>
            </w:r>
            <w:r>
              <w:rPr>
                <w:rFonts w:hint="eastAsia"/>
              </w:rPr>
              <w:t>②很满意，得3分；</w:t>
            </w:r>
            <w:r>
              <w:rPr>
                <w:rFonts w:hint="eastAsia"/>
              </w:rPr>
              <w:br w:type="textWrapping"/>
            </w:r>
            <w:r>
              <w:rPr>
                <w:rFonts w:hint="eastAsia"/>
              </w:rPr>
              <w:t>③满意，得2分；</w:t>
            </w:r>
            <w:r>
              <w:rPr>
                <w:rFonts w:hint="eastAsia"/>
              </w:rPr>
              <w:br w:type="textWrapping"/>
            </w:r>
            <w:r>
              <w:rPr>
                <w:rFonts w:hint="eastAsia"/>
              </w:rPr>
              <w:t>④感到一般，得1分；</w:t>
            </w:r>
            <w:r>
              <w:rPr>
                <w:rFonts w:hint="eastAsia"/>
              </w:rPr>
              <w:br w:type="textWrapping"/>
            </w:r>
            <w:r>
              <w:rPr>
                <w:rFonts w:hint="eastAsia"/>
              </w:rPr>
              <w:t>⑤不满意，得0分。</w:t>
            </w:r>
          </w:p>
        </w:tc>
      </w:tr>
    </w:tbl>
    <w:p w14:paraId="03EEBF36">
      <w:pPr>
        <w:pStyle w:val="3"/>
        <w:bidi w:val="0"/>
        <w:rPr>
          <w:rFonts w:hint="eastAsia"/>
        </w:rPr>
      </w:pPr>
      <w:bookmarkStart w:id="45" w:name="_Toc216811018"/>
      <w:bookmarkStart w:id="46" w:name="_Toc5775"/>
      <w:r>
        <w:rPr>
          <w:rFonts w:hint="eastAsia"/>
        </w:rPr>
        <w:t>四、综合评价情况及评价结论</w:t>
      </w:r>
      <w:bookmarkEnd w:id="45"/>
      <w:bookmarkEnd w:id="46"/>
    </w:p>
    <w:p w14:paraId="792A2CD1">
      <w:pPr>
        <w:pStyle w:val="4"/>
        <w:bidi w:val="0"/>
        <w:rPr>
          <w:rFonts w:hint="eastAsia"/>
        </w:rPr>
      </w:pPr>
      <w:bookmarkStart w:id="47" w:name="_Toc3843"/>
      <w:bookmarkStart w:id="48" w:name="_Toc216811019"/>
      <w:r>
        <w:rPr>
          <w:rFonts w:hint="eastAsia"/>
        </w:rPr>
        <w:t>（一）项目决策投入情况（总分18分，得分18分）</w:t>
      </w:r>
      <w:bookmarkEnd w:id="47"/>
      <w:bookmarkEnd w:id="48"/>
    </w:p>
    <w:p w14:paraId="62064296">
      <w:pPr>
        <w:pStyle w:val="5"/>
        <w:bidi w:val="0"/>
        <w:rPr>
          <w:rFonts w:hint="eastAsia"/>
        </w:rPr>
      </w:pPr>
      <w:bookmarkStart w:id="49" w:name="_Toc216811020"/>
      <w:bookmarkStart w:id="50" w:name="_Toc8691"/>
      <w:r>
        <w:rPr>
          <w:rFonts w:hint="eastAsia"/>
        </w:rPr>
        <w:t>1.项目立项（总分6分，得分6分）</w:t>
      </w:r>
      <w:bookmarkEnd w:id="49"/>
      <w:bookmarkEnd w:id="50"/>
    </w:p>
    <w:p w14:paraId="25356DA7">
      <w:pPr>
        <w:bidi w:val="0"/>
        <w:rPr>
          <w:rFonts w:hint="eastAsia"/>
        </w:rPr>
      </w:pPr>
      <w:r>
        <w:rPr>
          <w:rFonts w:hint="eastAsia"/>
        </w:rPr>
        <w:t>（1）立项依据充分性（3分）：得分3分</w:t>
      </w:r>
    </w:p>
    <w:p w14:paraId="0DBC6E7F">
      <w:pPr>
        <w:bidi w:val="0"/>
        <w:rPr>
          <w:rFonts w:hint="eastAsia"/>
        </w:rPr>
      </w:pPr>
      <w:r>
        <w:rPr>
          <w:rFonts w:hint="eastAsia"/>
        </w:rPr>
        <w:t>“立项依据充分性”指标用于评价项目立项是否符合法律法规、相关政策、发展规划以及部门职责，用以反映和考核项目立项依据情况。</w:t>
      </w:r>
    </w:p>
    <w:p w14:paraId="10E7B4EA">
      <w:pPr>
        <w:bidi w:val="0"/>
        <w:rPr>
          <w:rFonts w:hint="eastAsia"/>
        </w:rPr>
      </w:pPr>
      <w:r>
        <w:rPr>
          <w:rFonts w:hint="eastAsia"/>
        </w:rPr>
        <w:t>经评价小组调查，2024年5G+专递课堂建设政府采购项目立项依据《泉州市教育局关于印发泉州市中小学校“5G+专递课堂”试点工作实施方案的通知》（泉教综〔2022〕9号），符合国家法律法规、国民经济发展规划和相关政策，立项与职责范围相符，属于部门履职所需。根据评分标准，此项得3分。</w:t>
      </w:r>
    </w:p>
    <w:p w14:paraId="24142005">
      <w:pPr>
        <w:bidi w:val="0"/>
        <w:rPr>
          <w:rFonts w:hint="eastAsia"/>
        </w:rPr>
      </w:pPr>
      <w:r>
        <w:rPr>
          <w:rFonts w:hint="eastAsia"/>
        </w:rPr>
        <w:t>（2）立项程序规范性（3分）：得分3分</w:t>
      </w:r>
    </w:p>
    <w:p w14:paraId="331D1D55">
      <w:pPr>
        <w:bidi w:val="0"/>
        <w:rPr>
          <w:rFonts w:hint="eastAsia"/>
        </w:rPr>
      </w:pPr>
      <w:r>
        <w:rPr>
          <w:rFonts w:hint="eastAsia"/>
        </w:rPr>
        <w:t>“立项程序规范性”指标用于评价项目申请、设立过程是否符合相关要求，用以反映和考核项目立项的规范情况。</w:t>
      </w:r>
    </w:p>
    <w:p w14:paraId="7EFB2496">
      <w:pPr>
        <w:bidi w:val="0"/>
        <w:rPr>
          <w:rFonts w:hint="eastAsia"/>
        </w:rPr>
      </w:pPr>
      <w:r>
        <w:rPr>
          <w:rFonts w:hint="eastAsia"/>
        </w:rPr>
        <w:t>经评价小组调查，根据立项文件《泉州市教育局关于印发泉州市中小学校“5G+专递课堂”试点工作实施方案的通知》（泉教综〔2022〕9号）要求，泉州市洛江区教育局提交的5G+专递课堂建设材料符合立项批复的程序要求，事前经过必要的可行性研究、专家论证、风险评估、绩效评估、集体决策。根据评分标准，此项得3分。</w:t>
      </w:r>
    </w:p>
    <w:p w14:paraId="03B77F1D">
      <w:pPr>
        <w:pStyle w:val="5"/>
        <w:bidi w:val="0"/>
        <w:rPr>
          <w:rFonts w:hint="eastAsia"/>
        </w:rPr>
      </w:pPr>
      <w:bookmarkStart w:id="51" w:name="_Toc15980"/>
      <w:bookmarkStart w:id="52" w:name="_Toc216811021"/>
      <w:r>
        <w:rPr>
          <w:rFonts w:hint="eastAsia"/>
        </w:rPr>
        <w:t>2.绩效目标（总分6分，得分6分）</w:t>
      </w:r>
      <w:bookmarkEnd w:id="51"/>
      <w:bookmarkEnd w:id="52"/>
    </w:p>
    <w:p w14:paraId="31942F50">
      <w:pPr>
        <w:bidi w:val="0"/>
        <w:rPr>
          <w:rFonts w:hint="eastAsia"/>
        </w:rPr>
      </w:pPr>
      <w:r>
        <w:rPr>
          <w:rFonts w:hint="eastAsia"/>
        </w:rPr>
        <w:t>（1）绩效目标合理性（3分）：得分3分</w:t>
      </w:r>
    </w:p>
    <w:p w14:paraId="1CE7D73F">
      <w:pPr>
        <w:bidi w:val="0"/>
        <w:rPr>
          <w:rFonts w:hint="eastAsia"/>
          <w:spacing w:val="-6"/>
          <w:sz w:val="28"/>
        </w:rPr>
      </w:pPr>
      <w:r>
        <w:rPr>
          <w:rFonts w:hint="eastAsia"/>
          <w:spacing w:val="-6"/>
          <w:sz w:val="28"/>
        </w:rPr>
        <w:t>“绩效目标合理性”指标用于评价项目所设定的绩效目标是否依据充分，是否符合客观实际，用以反映和考核项目绩效目标与项目实施的相符情况。</w:t>
      </w:r>
    </w:p>
    <w:p w14:paraId="053954CC">
      <w:pPr>
        <w:bidi w:val="0"/>
        <w:rPr>
          <w:rFonts w:hint="eastAsia"/>
        </w:rPr>
      </w:pPr>
      <w:r>
        <w:rPr>
          <w:rFonts w:hint="eastAsia"/>
        </w:rPr>
        <w:t>经过评价小组审查，泉州市洛江区教育局关于5G+专递课堂项目的绩效目标的设置符合立项文件的要求，指标设置符合实际情况，既不脱离实际设定无法达成的过高目标，也不降低标准设定缺乏挑战性的低目标。根据评分标准，此项得3分。</w:t>
      </w:r>
    </w:p>
    <w:p w14:paraId="0376BF79">
      <w:pPr>
        <w:bidi w:val="0"/>
        <w:rPr>
          <w:rFonts w:hint="eastAsia"/>
        </w:rPr>
      </w:pPr>
      <w:r>
        <w:rPr>
          <w:rFonts w:hint="eastAsia"/>
        </w:rPr>
        <w:t>（2）绩效目标明确性（3分）：得分3分</w:t>
      </w:r>
    </w:p>
    <w:p w14:paraId="7D9C429F">
      <w:pPr>
        <w:bidi w:val="0"/>
        <w:rPr>
          <w:rFonts w:hint="eastAsia"/>
        </w:rPr>
      </w:pPr>
      <w:r>
        <w:rPr>
          <w:rFonts w:hint="eastAsia"/>
        </w:rPr>
        <w:t>“绩效目标明确性”指标用于评价依据绩效目标设定的绩效指标是否清晰、细化、可衡量等，用以反映和考核项目绩效目标的细化情况。</w:t>
      </w:r>
    </w:p>
    <w:p w14:paraId="6EB4BA68">
      <w:pPr>
        <w:bidi w:val="0"/>
        <w:rPr>
          <w:rFonts w:hint="eastAsia"/>
        </w:rPr>
      </w:pPr>
      <w:r>
        <w:rPr>
          <w:rFonts w:hint="eastAsia"/>
        </w:rPr>
        <w:t>经过评价小组审查，泉州市洛江区教育局关于5G+专递课堂项目的绩效目标设置具备明确性。相关指标设计清晰细化、可衡量可考核。指标设置具备明确量化标准的特点符合具体定性或定量的要求。指标设置没有模糊笼统地表述，能够为项目执行跟踪、绩效评价提供明确依据。根据评分标准，此项得3分。</w:t>
      </w:r>
    </w:p>
    <w:p w14:paraId="2660104F">
      <w:pPr>
        <w:pStyle w:val="5"/>
        <w:bidi w:val="0"/>
        <w:rPr>
          <w:rFonts w:hint="eastAsia"/>
        </w:rPr>
      </w:pPr>
      <w:bookmarkStart w:id="53" w:name="_Toc19092"/>
      <w:bookmarkStart w:id="54" w:name="_Toc216811022"/>
      <w:r>
        <w:rPr>
          <w:rFonts w:hint="eastAsia"/>
        </w:rPr>
        <w:t>3.资金投入（总分6分，得分6分）</w:t>
      </w:r>
      <w:bookmarkEnd w:id="53"/>
      <w:bookmarkEnd w:id="54"/>
    </w:p>
    <w:p w14:paraId="4E5E6929">
      <w:pPr>
        <w:bidi w:val="0"/>
        <w:rPr>
          <w:rFonts w:hint="eastAsia"/>
        </w:rPr>
      </w:pPr>
      <w:r>
        <w:rPr>
          <w:rFonts w:hint="eastAsia"/>
        </w:rPr>
        <w:t>（1）预算编制科学性（3分）：得分3分</w:t>
      </w:r>
    </w:p>
    <w:p w14:paraId="16F52828">
      <w:pPr>
        <w:bidi w:val="0"/>
        <w:rPr>
          <w:rFonts w:hint="eastAsia"/>
          <w:spacing w:val="-6"/>
          <w:sz w:val="28"/>
        </w:rPr>
      </w:pPr>
      <w:r>
        <w:rPr>
          <w:rFonts w:hint="eastAsia"/>
          <w:spacing w:val="-6"/>
          <w:sz w:val="28"/>
        </w:rPr>
        <w:t>“预算编制科学性”评价项目预算编制是否经过科学论证、有明确标准，资金额度与年度目标是否相适应，用以反映和考核项目预算编制的科学性、合理性情况。</w:t>
      </w:r>
    </w:p>
    <w:p w14:paraId="56124D56">
      <w:pPr>
        <w:bidi w:val="0"/>
        <w:rPr>
          <w:rFonts w:hint="eastAsia"/>
        </w:rPr>
      </w:pPr>
      <w:r>
        <w:rPr>
          <w:rFonts w:hint="eastAsia"/>
        </w:rPr>
        <w:t>经过评价小组审查，2024年度泉州市洛江区教育局在5G+专递课堂建设的项目预算中投入300万元，实际支出金额294.8万元，项目实际执行与预算相差不大，项目预算编制符合实际情况的要求。预算内容与项目内容匹配，测算依据充分，按照标准编制，根据评分标准，此项得3分。</w:t>
      </w:r>
    </w:p>
    <w:p w14:paraId="172DCF09">
      <w:pPr>
        <w:bidi w:val="0"/>
        <w:rPr>
          <w:rFonts w:hint="eastAsia"/>
        </w:rPr>
      </w:pPr>
      <w:r>
        <w:rPr>
          <w:rFonts w:hint="eastAsia"/>
        </w:rPr>
        <w:t>（2）资金分配合理性（3分）：得分3分</w:t>
      </w:r>
    </w:p>
    <w:p w14:paraId="536C4A3C">
      <w:pPr>
        <w:bidi w:val="0"/>
        <w:rPr>
          <w:rFonts w:hint="eastAsia"/>
        </w:rPr>
      </w:pPr>
      <w:r>
        <w:rPr>
          <w:rFonts w:hint="eastAsia"/>
        </w:rPr>
        <w:t>“资金分配合理性”指标用于评价项目预算资金分配是否有测算依据；与补助单位或地方实际是否相适应。用以反映和考核项目预算资金分配的科学性、合理性情况。</w:t>
      </w:r>
    </w:p>
    <w:p w14:paraId="7C68C1F3">
      <w:pPr>
        <w:bidi w:val="0"/>
        <w:rPr>
          <w:rFonts w:hint="eastAsia"/>
        </w:rPr>
      </w:pPr>
      <w:r>
        <w:rPr>
          <w:rFonts w:hint="eastAsia"/>
        </w:rPr>
        <w:t>经过评价小组审查，2024年度泉州市洛江区教育局在进行资金分配时资金分配合理，符合项目的实际情况。根据评分标准，此项得3分。</w:t>
      </w:r>
    </w:p>
    <w:p w14:paraId="59E58588">
      <w:pPr>
        <w:pStyle w:val="4"/>
        <w:bidi w:val="0"/>
        <w:rPr>
          <w:rFonts w:hint="eastAsia"/>
        </w:rPr>
      </w:pPr>
      <w:bookmarkStart w:id="55" w:name="_Toc216811023"/>
      <w:bookmarkStart w:id="56" w:name="_Toc7443"/>
      <w:r>
        <w:rPr>
          <w:rFonts w:hint="eastAsia"/>
        </w:rPr>
        <w:t>（二）项目过程情况（总分21分，得分21分）</w:t>
      </w:r>
      <w:bookmarkEnd w:id="55"/>
      <w:bookmarkEnd w:id="56"/>
    </w:p>
    <w:p w14:paraId="55408ECB">
      <w:pPr>
        <w:pStyle w:val="5"/>
        <w:bidi w:val="0"/>
        <w:rPr>
          <w:rFonts w:hint="eastAsia"/>
        </w:rPr>
      </w:pPr>
      <w:bookmarkStart w:id="57" w:name="_Toc11683"/>
      <w:bookmarkStart w:id="58" w:name="_Toc216811024"/>
      <w:r>
        <w:rPr>
          <w:rFonts w:hint="eastAsia"/>
        </w:rPr>
        <w:t>1.采购方式和程序合规性（总分6分，得分6分）</w:t>
      </w:r>
      <w:bookmarkEnd w:id="57"/>
      <w:bookmarkEnd w:id="58"/>
    </w:p>
    <w:p w14:paraId="28B2DA2A">
      <w:pPr>
        <w:bidi w:val="0"/>
        <w:rPr>
          <w:rFonts w:hint="eastAsia"/>
        </w:rPr>
      </w:pPr>
      <w:r>
        <w:rPr>
          <w:rFonts w:hint="eastAsia"/>
        </w:rPr>
        <w:t>（1）采购程序规范性（2分）：得分2分</w:t>
      </w:r>
    </w:p>
    <w:p w14:paraId="6A10D7B9">
      <w:pPr>
        <w:bidi w:val="0"/>
        <w:rPr>
          <w:rFonts w:hint="eastAsia"/>
        </w:rPr>
      </w:pPr>
      <w:r>
        <w:rPr>
          <w:rFonts w:hint="eastAsia"/>
        </w:rPr>
        <w:t>“采购程序规范性”指标用于评价项目采购程序是否合法合规，是否符合《中华人民共和国政府采购法实施条例》及《政府采购需求管理办法》等规定。</w:t>
      </w:r>
    </w:p>
    <w:p w14:paraId="2330C1D4">
      <w:pPr>
        <w:bidi w:val="0"/>
        <w:rPr>
          <w:rFonts w:hint="eastAsia"/>
        </w:rPr>
      </w:pPr>
      <w:r>
        <w:rPr>
          <w:rFonts w:hint="eastAsia"/>
        </w:rPr>
        <w:t>经过评价小组审查，泉州市洛江区2024年度洛江区中小学“5G+专递课堂”设备采购项目委托中源（福建）招投标代理有限公司开展招标工作，并于同期完成采购，中标供应商为联通数字科技有限公司福建省分公司。中标价格为2,948,000.00元。整个采购程序符合相关规定。根据评分标准，此项得2分。</w:t>
      </w:r>
    </w:p>
    <w:p w14:paraId="2088B1E4">
      <w:pPr>
        <w:bidi w:val="0"/>
        <w:rPr>
          <w:rFonts w:hint="eastAsia"/>
        </w:rPr>
      </w:pPr>
      <w:r>
        <w:rPr>
          <w:rFonts w:hint="eastAsia"/>
        </w:rPr>
        <w:t>（2）采购意向公开（2分）：得分2分</w:t>
      </w:r>
    </w:p>
    <w:p w14:paraId="371D436F">
      <w:pPr>
        <w:bidi w:val="0"/>
        <w:rPr>
          <w:rFonts w:hint="eastAsia"/>
        </w:rPr>
      </w:pPr>
      <w:r>
        <w:rPr>
          <w:rFonts w:hint="eastAsia"/>
        </w:rPr>
        <w:t>“采购意向公开”指标用于评价项目采购意向是否依法公开。</w:t>
      </w:r>
    </w:p>
    <w:p w14:paraId="78B0B75D">
      <w:pPr>
        <w:bidi w:val="0"/>
        <w:rPr>
          <w:rFonts w:hint="eastAsia"/>
        </w:rPr>
      </w:pPr>
      <w:r>
        <w:rPr>
          <w:rFonts w:hint="eastAsia"/>
        </w:rPr>
        <w:t>经过评价小组审查，泉州市洛江区2024年度洛江区中小学“5G+专递课堂”设备采购项目的项目编号为[350504]FJZYZB[GK]2024001，按照规定程序采用竞争性磋商方式采购，并于2024年4月依法公开采购意向。根据评分标准，此项得2分。</w:t>
      </w:r>
    </w:p>
    <w:p w14:paraId="2E7753E9">
      <w:pPr>
        <w:bidi w:val="0"/>
        <w:rPr>
          <w:rFonts w:hint="eastAsia"/>
        </w:rPr>
      </w:pPr>
      <w:r>
        <w:rPr>
          <w:rFonts w:hint="eastAsia"/>
        </w:rPr>
        <w:t>（3）采购文件公告公示（2分）：得分2分</w:t>
      </w:r>
    </w:p>
    <w:p w14:paraId="32DAE57E">
      <w:pPr>
        <w:bidi w:val="0"/>
        <w:rPr>
          <w:rFonts w:hint="eastAsia"/>
        </w:rPr>
      </w:pPr>
      <w:r>
        <w:rPr>
          <w:rFonts w:hint="eastAsia"/>
        </w:rPr>
        <w:t>“采购文件公告公示”指标用于评价采购文件是否依法公开发布，并提供免费获取渠道。</w:t>
      </w:r>
    </w:p>
    <w:p w14:paraId="12A2D011">
      <w:pPr>
        <w:bidi w:val="0"/>
        <w:rPr>
          <w:rFonts w:hint="eastAsia"/>
        </w:rPr>
      </w:pPr>
      <w:r>
        <w:rPr>
          <w:rFonts w:hint="eastAsia"/>
        </w:rPr>
        <w:t>经过评价小组审查，泉州市洛江区2024年度洛江区中小学“5G+专递课堂”设备采购项目的相关采购文件，已按规定在福建省政府采购网公开。竞争性商文件可供免费获取，供应商可通过该网站免费注册账号并下载文件，符合《中华人民共和国政府采购法实施条例》的相关要求。根据评分标准，此项得2分。</w:t>
      </w:r>
    </w:p>
    <w:p w14:paraId="0B14E5FC">
      <w:pPr>
        <w:pStyle w:val="5"/>
        <w:bidi w:val="0"/>
        <w:rPr>
          <w:rFonts w:hint="eastAsia"/>
        </w:rPr>
      </w:pPr>
      <w:bookmarkStart w:id="59" w:name="_Toc216811025"/>
      <w:bookmarkStart w:id="60" w:name="_Toc23804"/>
      <w:r>
        <w:rPr>
          <w:rFonts w:hint="eastAsia"/>
        </w:rPr>
        <w:t>2.绩效管理（总分9分，得分9分）</w:t>
      </w:r>
      <w:bookmarkEnd w:id="59"/>
      <w:bookmarkEnd w:id="60"/>
    </w:p>
    <w:p w14:paraId="3BC7A4CD">
      <w:pPr>
        <w:bidi w:val="0"/>
        <w:rPr>
          <w:rFonts w:hint="eastAsia"/>
        </w:rPr>
      </w:pPr>
      <w:r>
        <w:rPr>
          <w:rFonts w:hint="eastAsia"/>
        </w:rPr>
        <w:t>（1）绩效自评合规性（3分）：得分3分</w:t>
      </w:r>
    </w:p>
    <w:p w14:paraId="750A2569">
      <w:pPr>
        <w:bidi w:val="0"/>
        <w:rPr>
          <w:rFonts w:hint="eastAsia"/>
        </w:rPr>
      </w:pPr>
      <w:r>
        <w:rPr>
          <w:rFonts w:hint="eastAsia"/>
        </w:rPr>
        <w:t>“绩效自评合规性”指标用于评价项目是否按要求开展绩效自评工作；绩效自评报告是否报送及时，绩效自评是否真实可靠。</w:t>
      </w:r>
    </w:p>
    <w:p w14:paraId="214A1E4A">
      <w:pPr>
        <w:bidi w:val="0"/>
        <w:rPr>
          <w:rFonts w:hint="eastAsia"/>
        </w:rPr>
      </w:pPr>
      <w:r>
        <w:rPr>
          <w:rFonts w:hint="eastAsia"/>
        </w:rPr>
        <w:t>经过评价小组审查，泉州市洛江区教育局在5G+专递课堂项目中，有按时开展项目绩效自评工作，绩效自评报告撰写完整。自评报告的数据全面、真实、准确，绩效指标具备细化量化的特点，绩效指标的目标值设置科学合理。根据评分标准，此项得3分。</w:t>
      </w:r>
    </w:p>
    <w:p w14:paraId="3378BB26">
      <w:pPr>
        <w:bidi w:val="0"/>
        <w:rPr>
          <w:rFonts w:hint="eastAsia"/>
        </w:rPr>
      </w:pPr>
      <w:r>
        <w:rPr>
          <w:rFonts w:hint="eastAsia"/>
        </w:rPr>
        <w:t>（2）预算执行率（3分）：得分3分</w:t>
      </w:r>
    </w:p>
    <w:p w14:paraId="39B07879">
      <w:pPr>
        <w:bidi w:val="0"/>
        <w:rPr>
          <w:rFonts w:hint="eastAsia"/>
        </w:rPr>
      </w:pPr>
      <w:r>
        <w:rPr>
          <w:rFonts w:hint="eastAsia"/>
        </w:rPr>
        <w:t>“预算执行率”指标用于评价项目预算资金是否按照计划执行，用以反映或考核项目预算执行情况（预算执行率=实际支出资金/实际到位资金×100%）。</w:t>
      </w:r>
    </w:p>
    <w:p w14:paraId="420A815D">
      <w:pPr>
        <w:bidi w:val="0"/>
        <w:rPr>
          <w:rFonts w:hint="eastAsia"/>
        </w:rPr>
      </w:pPr>
      <w:r>
        <w:rPr>
          <w:rFonts w:hint="eastAsia"/>
        </w:rPr>
        <w:t>经过评价小组审查，泉州市洛江区教育局在2024年度5G+专递课堂建设项目中实际到位资金300万元，实际支出资金294.8万元。预算执行率98.27%。根据评分标准，此项得3分。</w:t>
      </w:r>
    </w:p>
    <w:p w14:paraId="2811AA99">
      <w:pPr>
        <w:bidi w:val="0"/>
        <w:rPr>
          <w:rFonts w:hint="eastAsia"/>
        </w:rPr>
      </w:pPr>
      <w:r>
        <w:rPr>
          <w:rFonts w:hint="eastAsia"/>
        </w:rPr>
        <w:t>（3）资金使用合规性（3分）：得分3分</w:t>
      </w:r>
    </w:p>
    <w:p w14:paraId="48CA72F1">
      <w:pPr>
        <w:bidi w:val="0"/>
        <w:rPr>
          <w:rFonts w:hint="eastAsia"/>
        </w:rPr>
      </w:pPr>
      <w:r>
        <w:rPr>
          <w:rFonts w:hint="eastAsia"/>
        </w:rPr>
        <w:t>“资金使用合规性”指标用于评价项目资金使用是否符合相关的财务管理制度规定，用以反映和考核项目资金的规范运行情况。</w:t>
      </w:r>
    </w:p>
    <w:p w14:paraId="19A86CB5">
      <w:pPr>
        <w:bidi w:val="0"/>
        <w:rPr>
          <w:rFonts w:hint="eastAsia"/>
        </w:rPr>
      </w:pPr>
      <w:r>
        <w:rPr>
          <w:rFonts w:hint="eastAsia"/>
        </w:rPr>
        <w:t>经过评价小组审查，泉州市洛江区教育局在5G+专递课堂建设项目中资金使用符合国家财经法规和财务管理制度以及有关资金管理办法的规定，在资金使用过程中不存在截留、挤占、挪用、虚列支出等情况。根据评分标准，此项得3分。</w:t>
      </w:r>
    </w:p>
    <w:p w14:paraId="6D5F1778">
      <w:pPr>
        <w:pStyle w:val="5"/>
        <w:bidi w:val="0"/>
        <w:rPr>
          <w:rFonts w:hint="eastAsia"/>
        </w:rPr>
      </w:pPr>
      <w:bookmarkStart w:id="61" w:name="_Toc67"/>
      <w:bookmarkStart w:id="62" w:name="_Toc26930"/>
      <w:r>
        <w:rPr>
          <w:rFonts w:hint="eastAsia"/>
        </w:rPr>
        <w:t>3.组织实施（总分6分，得分6分）</w:t>
      </w:r>
      <w:bookmarkEnd w:id="61"/>
      <w:bookmarkEnd w:id="62"/>
    </w:p>
    <w:p w14:paraId="74144DE0">
      <w:pPr>
        <w:bidi w:val="0"/>
        <w:rPr>
          <w:rFonts w:hint="eastAsia"/>
        </w:rPr>
      </w:pPr>
      <w:r>
        <w:rPr>
          <w:rFonts w:hint="eastAsia"/>
        </w:rPr>
        <w:t>（1）管理制度健全性（3分）：得分3分</w:t>
      </w:r>
    </w:p>
    <w:p w14:paraId="49FC912C">
      <w:pPr>
        <w:bidi w:val="0"/>
        <w:rPr>
          <w:rFonts w:hint="eastAsia"/>
          <w:spacing w:val="-6"/>
          <w:sz w:val="28"/>
        </w:rPr>
      </w:pPr>
      <w:r>
        <w:rPr>
          <w:rFonts w:hint="eastAsia"/>
          <w:spacing w:val="-6"/>
          <w:sz w:val="28"/>
        </w:rPr>
        <w:t>“管理制度健全性”指标用于评价项目实施单位的财务和业务管理制度是否健全，用以反映和考核财务和业务管理制度对项目顺利实施的保障情况。</w:t>
      </w:r>
    </w:p>
    <w:p w14:paraId="795A1621">
      <w:pPr>
        <w:bidi w:val="0"/>
        <w:rPr>
          <w:rFonts w:hint="eastAsia"/>
        </w:rPr>
      </w:pPr>
      <w:r>
        <w:rPr>
          <w:rFonts w:hint="eastAsia"/>
        </w:rPr>
        <w:t>经过评价小组审查，泉州市洛江区教育局在5G+专递课堂建设项目中能够按照“关于印发《洛江区中小学校“5G+专递课堂”试点工作实施方案》的通知（泉洛教综〔2022〕46号）”文件来开展5G+专递课堂项目工作，并设置《洛江区中小学5G+专递课堂工作管理制度》和《泉州市洛江区财政局关于进一步加强和规范财政资金管理的通知》来对资金进行管理。根据评分标准，此项得3分。</w:t>
      </w:r>
    </w:p>
    <w:p w14:paraId="100FE554">
      <w:pPr>
        <w:bidi w:val="0"/>
        <w:rPr>
          <w:rFonts w:hint="eastAsia"/>
        </w:rPr>
      </w:pPr>
      <w:bookmarkStart w:id="63" w:name="_Toc216811027"/>
      <w:r>
        <w:rPr>
          <w:rFonts w:hint="eastAsia"/>
        </w:rPr>
        <w:t>（2）对供应商的监督力度（3分）：得分3分</w:t>
      </w:r>
    </w:p>
    <w:p w14:paraId="4CDD8C60">
      <w:pPr>
        <w:bidi w:val="0"/>
        <w:rPr>
          <w:rFonts w:hint="eastAsia"/>
        </w:rPr>
      </w:pPr>
      <w:r>
        <w:rPr>
          <w:rFonts w:hint="eastAsia"/>
        </w:rPr>
        <w:t>“对供应商的监督力度”指标用于评价主管单位对供应商的售后服务的监督情况，评价供应商是否严格按照合同来执行服务工作。</w:t>
      </w:r>
    </w:p>
    <w:p w14:paraId="6A5F15F0">
      <w:pPr>
        <w:bidi w:val="0"/>
        <w:rPr>
          <w:rFonts w:hint="eastAsia"/>
        </w:rPr>
      </w:pPr>
      <w:r>
        <w:rPr>
          <w:rFonts w:hint="eastAsia"/>
        </w:rPr>
        <w:t>经过评价小组审查，泉州市洛江区教育局在5G+专递课堂项目中，对供应商售后服务的监督工作开展到位。在供应商服务期间，供应商能按合同要求派出专业技术人员到各试点校提供保障服务，日常保障服务比较到位。接到学校维修维护请求后，对方能及时作出反应，配合度较高，能及时有效协助学校排除相关产品故障。根据评分标准，此项得3分。</w:t>
      </w:r>
    </w:p>
    <w:p w14:paraId="5CD99AF0">
      <w:pPr>
        <w:pStyle w:val="4"/>
        <w:bidi w:val="0"/>
        <w:rPr>
          <w:rFonts w:hint="eastAsia"/>
        </w:rPr>
      </w:pPr>
      <w:bookmarkStart w:id="64" w:name="_Toc17706"/>
      <w:r>
        <w:rPr>
          <w:rFonts w:hint="eastAsia"/>
        </w:rPr>
        <w:t>（三）项目产出情况（总分30分，得分27分）</w:t>
      </w:r>
      <w:bookmarkEnd w:id="63"/>
      <w:bookmarkEnd w:id="64"/>
    </w:p>
    <w:p w14:paraId="2319C19B">
      <w:pPr>
        <w:pStyle w:val="5"/>
        <w:bidi w:val="0"/>
        <w:rPr>
          <w:rFonts w:hint="eastAsia"/>
        </w:rPr>
      </w:pPr>
      <w:bookmarkStart w:id="65" w:name="_Toc216811028"/>
      <w:bookmarkStart w:id="66" w:name="_Toc25136"/>
      <w:r>
        <w:rPr>
          <w:rFonts w:hint="eastAsia"/>
        </w:rPr>
        <w:t>1.产出数量（总分18分，得分16.5分）</w:t>
      </w:r>
      <w:bookmarkEnd w:id="65"/>
      <w:bookmarkEnd w:id="66"/>
    </w:p>
    <w:p w14:paraId="2E2517AC">
      <w:pPr>
        <w:bidi w:val="0"/>
        <w:rPr>
          <w:rFonts w:hint="eastAsia"/>
        </w:rPr>
      </w:pPr>
      <w:r>
        <w:rPr>
          <w:rFonts w:hint="eastAsia"/>
        </w:rPr>
        <w:t>（1）专递课堂标准化建设的数量（3分）：得分3分</w:t>
      </w:r>
    </w:p>
    <w:p w14:paraId="6009FC72">
      <w:pPr>
        <w:bidi w:val="0"/>
        <w:rPr>
          <w:rFonts w:hint="eastAsia"/>
        </w:rPr>
      </w:pPr>
      <w:r>
        <w:rPr>
          <w:rFonts w:hint="eastAsia"/>
        </w:rPr>
        <w:t>“专递课堂标准化建设的数量”指标用于评价主管单位在2024年度对传统课堂安装5G设备进行专递课堂标准化建设的课堂数量。</w:t>
      </w:r>
    </w:p>
    <w:p w14:paraId="7A268EE2">
      <w:pPr>
        <w:bidi w:val="0"/>
        <w:rPr>
          <w:rFonts w:hint="eastAsia"/>
        </w:rPr>
      </w:pPr>
      <w:r>
        <w:rPr>
          <w:rFonts w:hint="eastAsia"/>
        </w:rPr>
        <w:t>经过评价小组审查，根据泉州市洛江区教育局所提供的资料，2024年度在5G+专递课堂建设过程中实际完成50间5G+专递课堂标准化建设。根据评分标准，此项得3分。</w:t>
      </w:r>
    </w:p>
    <w:p w14:paraId="34445C67">
      <w:pPr>
        <w:bidi w:val="0"/>
        <w:rPr>
          <w:rFonts w:hint="eastAsia"/>
        </w:rPr>
      </w:pPr>
      <w:r>
        <w:rPr>
          <w:rFonts w:hint="eastAsia"/>
        </w:rPr>
        <w:t>（2）区级服务器主机安装数量（3分）：得分3分</w:t>
      </w:r>
    </w:p>
    <w:p w14:paraId="3D99AF43">
      <w:pPr>
        <w:bidi w:val="0"/>
        <w:rPr>
          <w:rFonts w:hint="eastAsia"/>
        </w:rPr>
      </w:pPr>
      <w:r>
        <w:rPr>
          <w:rFonts w:hint="eastAsia"/>
        </w:rPr>
        <w:t>“区级服务器主机安装数量”指标用于评价主管单位在2024年度对区级服务器主机安装数量。</w:t>
      </w:r>
    </w:p>
    <w:p w14:paraId="4BE580FE">
      <w:pPr>
        <w:bidi w:val="0"/>
        <w:rPr>
          <w:rFonts w:hint="eastAsia"/>
        </w:rPr>
      </w:pPr>
      <w:r>
        <w:rPr>
          <w:rFonts w:hint="eastAsia"/>
        </w:rPr>
        <w:t>经过评价小组审查，根据泉州市洛江区教育局所提供的资料，2024年度在5G+专递课堂建设中，同步建成区级互动云主机1台，该主机能够与各个5G设备相互联通。根据评分标准，此项得3分。</w:t>
      </w:r>
    </w:p>
    <w:p w14:paraId="3E928071">
      <w:pPr>
        <w:bidi w:val="0"/>
        <w:rPr>
          <w:rFonts w:hint="eastAsia"/>
        </w:rPr>
      </w:pPr>
      <w:r>
        <w:rPr>
          <w:rFonts w:hint="eastAsia"/>
        </w:rPr>
        <w:t>（3）设备安装验收合格率（3分）：得分3分</w:t>
      </w:r>
    </w:p>
    <w:p w14:paraId="155645AC">
      <w:pPr>
        <w:bidi w:val="0"/>
        <w:rPr>
          <w:rFonts w:hint="eastAsia"/>
        </w:rPr>
      </w:pPr>
      <w:r>
        <w:rPr>
          <w:rFonts w:hint="eastAsia"/>
        </w:rPr>
        <w:t>“设备安装验收合格率”指标用于评价主管部门在2024年度5G+专递课堂设备安装验收合格率达标情况。</w:t>
      </w:r>
    </w:p>
    <w:p w14:paraId="29BB8A10">
      <w:pPr>
        <w:bidi w:val="0"/>
        <w:rPr>
          <w:rFonts w:hint="eastAsia"/>
        </w:rPr>
      </w:pPr>
      <w:r>
        <w:rPr>
          <w:rFonts w:hint="eastAsia"/>
        </w:rPr>
        <w:t>经过评价小组审查，根据泉州市洛江区教育局所提供的资料，2024年度所采购的50台5G+专递课堂设备验收合格率达到100%，全部验收合格。根据评分标准，此项得3分。</w:t>
      </w:r>
    </w:p>
    <w:p w14:paraId="1AAC5298">
      <w:pPr>
        <w:bidi w:val="0"/>
        <w:rPr>
          <w:rFonts w:hint="eastAsia"/>
        </w:rPr>
      </w:pPr>
      <w:r>
        <w:rPr>
          <w:rFonts w:hint="eastAsia"/>
        </w:rPr>
        <w:t>（4）设备使用课时（3分）：得分3分</w:t>
      </w:r>
    </w:p>
    <w:p w14:paraId="5FE94F55">
      <w:pPr>
        <w:bidi w:val="0"/>
        <w:rPr>
          <w:rFonts w:hint="eastAsia"/>
        </w:rPr>
      </w:pPr>
      <w:r>
        <w:rPr>
          <w:rFonts w:hint="eastAsia"/>
        </w:rPr>
        <w:t>“设备使用课时”指标用于评价主管部门在2024年度5G+专递课堂设备累计使用的课时数量情况。</w:t>
      </w:r>
    </w:p>
    <w:p w14:paraId="14955FF9">
      <w:pPr>
        <w:bidi w:val="0"/>
        <w:rPr>
          <w:rFonts w:hint="eastAsia"/>
        </w:rPr>
      </w:pPr>
      <w:r>
        <w:rPr>
          <w:rFonts w:hint="eastAsia"/>
        </w:rPr>
        <w:t>经过评价小组审查，根据泉州市洛江区教育局所提供的资料，自2024年9月开学前所有已安装的5G+专递课堂设备已经全部投入使用，同时已开展跨校同步课堂1200余节。根据评分标准，此项得3分。</w:t>
      </w:r>
    </w:p>
    <w:p w14:paraId="418FA31B">
      <w:pPr>
        <w:bidi w:val="0"/>
        <w:rPr>
          <w:rFonts w:hint="eastAsia"/>
        </w:rPr>
      </w:pPr>
      <w:r>
        <w:rPr>
          <w:rFonts w:hint="eastAsia"/>
        </w:rPr>
        <w:t>（5）线上课程中艺术类课程占比数量（3分）：得分1.5分</w:t>
      </w:r>
    </w:p>
    <w:p w14:paraId="3E711FDF">
      <w:pPr>
        <w:bidi w:val="0"/>
        <w:rPr>
          <w:rFonts w:hint="eastAsia"/>
        </w:rPr>
      </w:pPr>
      <w:r>
        <w:rPr>
          <w:rFonts w:hint="eastAsia"/>
        </w:rPr>
        <w:t>“线上课程中艺术类课程占比数量”指标用于评价在5G+专递课堂的线上共享课程中，艺术类的课程占比情况。</w:t>
      </w:r>
    </w:p>
    <w:p w14:paraId="14E0786B">
      <w:pPr>
        <w:bidi w:val="0"/>
        <w:rPr>
          <w:rFonts w:hint="eastAsia"/>
        </w:rPr>
      </w:pPr>
      <w:r>
        <w:rPr>
          <w:rFonts w:hint="eastAsia"/>
        </w:rPr>
        <w:t>经过评价小组审查，根据泉州市洛江区教育局所提供的资料，截至2024年末在5G+专递课堂在线共享课程体系中，音乐、美术、书法、舞蹈等艺术类课程占比极低，仅为15%。根据评分标准，此项得1.5分，扣1.5分。</w:t>
      </w:r>
    </w:p>
    <w:p w14:paraId="02786283">
      <w:pPr>
        <w:bidi w:val="0"/>
        <w:rPr>
          <w:rFonts w:hint="eastAsia"/>
        </w:rPr>
      </w:pPr>
      <w:r>
        <w:rPr>
          <w:rFonts w:hint="eastAsia"/>
        </w:rPr>
        <w:t>（6）结对学校的数量（3分）：得分3分</w:t>
      </w:r>
    </w:p>
    <w:p w14:paraId="5F67F38F">
      <w:pPr>
        <w:bidi w:val="0"/>
        <w:rPr>
          <w:rFonts w:hint="eastAsia"/>
        </w:rPr>
      </w:pPr>
      <w:r>
        <w:rPr>
          <w:rFonts w:hint="eastAsia"/>
        </w:rPr>
        <w:t>“结对学校的数量”指标用于评价主管部门在使用5G+专递课堂设备形成互相结对帮扶的学校数量。</w:t>
      </w:r>
    </w:p>
    <w:p w14:paraId="31F7A917">
      <w:pPr>
        <w:bidi w:val="0"/>
        <w:rPr>
          <w:rFonts w:hint="eastAsia"/>
        </w:rPr>
      </w:pPr>
      <w:r>
        <w:rPr>
          <w:rFonts w:hint="eastAsia"/>
        </w:rPr>
        <w:t>经过评价小组审查，根据泉州市洛江区教育局所提供的资料，确定洛江区级试点校帮扶结对组8个，结对学校18所，试点校覆盖区域所有街道乡镇。根据评分标准，此项得3分。</w:t>
      </w:r>
    </w:p>
    <w:p w14:paraId="051EB6AB">
      <w:pPr>
        <w:pStyle w:val="5"/>
        <w:bidi w:val="0"/>
        <w:rPr>
          <w:rFonts w:hint="eastAsia"/>
        </w:rPr>
      </w:pPr>
      <w:bookmarkStart w:id="67" w:name="_Toc8229"/>
      <w:bookmarkStart w:id="68" w:name="_Toc216811029"/>
      <w:r>
        <w:rPr>
          <w:rFonts w:hint="eastAsia"/>
        </w:rPr>
        <w:t>2.产出质量（总分12分，得分10.5分）</w:t>
      </w:r>
      <w:bookmarkEnd w:id="67"/>
      <w:bookmarkEnd w:id="68"/>
    </w:p>
    <w:p w14:paraId="06527366">
      <w:pPr>
        <w:bidi w:val="0"/>
        <w:rPr>
          <w:rFonts w:hint="eastAsia"/>
        </w:rPr>
      </w:pPr>
      <w:r>
        <w:rPr>
          <w:rFonts w:hint="eastAsia"/>
        </w:rPr>
        <w:t>（1）专递课堂设备安装情况（3分）：得分3分</w:t>
      </w:r>
    </w:p>
    <w:p w14:paraId="2421C927">
      <w:pPr>
        <w:bidi w:val="0"/>
        <w:rPr>
          <w:rFonts w:hint="eastAsia"/>
        </w:rPr>
      </w:pPr>
      <w:r>
        <w:rPr>
          <w:rFonts w:hint="eastAsia"/>
        </w:rPr>
        <w:t>“专递课堂设备安装情况”指标用于评价主管部门在2024年度专递课堂中安装的设备情况。</w:t>
      </w:r>
    </w:p>
    <w:p w14:paraId="3F2EA061">
      <w:pPr>
        <w:keepNext w:val="0"/>
        <w:keepLines w:val="0"/>
        <w:pageBreakBefore w:val="0"/>
        <w:widowControl w:val="0"/>
        <w:kinsoku/>
        <w:wordWrap w:val="0"/>
        <w:overflowPunct/>
        <w:topLinePunct w:val="0"/>
        <w:autoSpaceDE/>
        <w:autoSpaceDN/>
        <w:bidi w:val="0"/>
        <w:adjustRightInd w:val="0"/>
        <w:snapToGrid w:val="0"/>
        <w:textAlignment w:val="baseline"/>
        <w:rPr>
          <w:rFonts w:hint="eastAsia"/>
        </w:rPr>
      </w:pPr>
      <w:r>
        <w:rPr>
          <w:rFonts w:hint="eastAsia"/>
        </w:rPr>
        <w:t>经过评价小组审查，通过走访泉州市洛江区教育局询问相关人员与泉州市洛江区教育局所提供的资料显示，5G+专递课堂的设备安装包括高清录播主机，教师高清摄像机，学生高清摄像机，互动录制面板，数字音频处理器，吊麦，音箱，无线话筒，互动电视，教室多媒体设备（教学用），流媒体互动主机，安装高清摄像系统，安装智能交互大屏，安装5G双模终端。根据评分标准，此项得3分。</w:t>
      </w:r>
    </w:p>
    <w:p w14:paraId="7ACB8074">
      <w:pPr>
        <w:bidi w:val="0"/>
        <w:rPr>
          <w:rFonts w:hint="eastAsia"/>
        </w:rPr>
      </w:pPr>
      <w:r>
        <w:rPr>
          <w:rFonts w:hint="eastAsia"/>
        </w:rPr>
        <w:t>（2）设备预设功能达标率（3分）：得分3分</w:t>
      </w:r>
    </w:p>
    <w:p w14:paraId="6C0BCC76">
      <w:pPr>
        <w:bidi w:val="0"/>
        <w:rPr>
          <w:rFonts w:hint="eastAsia"/>
        </w:rPr>
      </w:pPr>
      <w:r>
        <w:rPr>
          <w:rFonts w:hint="eastAsia"/>
        </w:rPr>
        <w:t>“设备预设功能达标率”指标用于评价5G+专递课堂设备的使用功能与预设的是否一致，预设功能是否均能实现。</w:t>
      </w:r>
    </w:p>
    <w:p w14:paraId="1BAFC17B">
      <w:pPr>
        <w:bidi w:val="0"/>
        <w:rPr>
          <w:rFonts w:hint="eastAsia"/>
        </w:rPr>
      </w:pPr>
      <w:r>
        <w:rPr>
          <w:rFonts w:hint="eastAsia"/>
        </w:rPr>
        <w:t>经过评价小组审查，通过走访泉州市洛江区教育局询问相关人员与泉州市洛江区教育局所提供的资料显示，5G+专递课堂可以实现优质师资与偏远地区课堂的实时高清音视频互联，支持双向互动问答、课件同步展示、板书实时共享等功能，预设功能能够做到完全达标。根据评分标准，此项得3分。</w:t>
      </w:r>
    </w:p>
    <w:p w14:paraId="409E53D7">
      <w:pPr>
        <w:bidi w:val="0"/>
        <w:rPr>
          <w:rFonts w:hint="eastAsia"/>
        </w:rPr>
      </w:pPr>
      <w:r>
        <w:rPr>
          <w:rFonts w:hint="eastAsia"/>
        </w:rPr>
        <w:t>（3）设备到位及时率（3分）：得分3分</w:t>
      </w:r>
    </w:p>
    <w:p w14:paraId="150335E0">
      <w:pPr>
        <w:bidi w:val="0"/>
        <w:rPr>
          <w:rFonts w:hint="eastAsia"/>
        </w:rPr>
      </w:pPr>
      <w:r>
        <w:rPr>
          <w:rFonts w:hint="eastAsia"/>
        </w:rPr>
        <w:t>“设备到位及时率”指标用于评价主管单位在2024年度5G+专递课堂设备交付是否符合合同约定的要求，设备的交付与到达是否及时。</w:t>
      </w:r>
    </w:p>
    <w:p w14:paraId="373692E4">
      <w:pPr>
        <w:bidi w:val="0"/>
        <w:rPr>
          <w:rFonts w:hint="eastAsia"/>
        </w:rPr>
      </w:pPr>
      <w:r>
        <w:rPr>
          <w:rFonts w:hint="eastAsia"/>
        </w:rPr>
        <w:t>经过评价小组审查，通过走访泉州市洛江区教育局询问相关人员，查阅相关验收报告，设备的验收时间大多在24年8月与9月，设备的验收符合合同要求，设备验收及时。根据评分标准，此项得3分。</w:t>
      </w:r>
    </w:p>
    <w:p w14:paraId="43ADF75D">
      <w:pPr>
        <w:bidi w:val="0"/>
        <w:rPr>
          <w:rFonts w:hint="eastAsia"/>
        </w:rPr>
      </w:pPr>
      <w:r>
        <w:rPr>
          <w:rFonts w:hint="eastAsia"/>
        </w:rPr>
        <w:t>（4）设备使用频率情况（3分）：得分1.5分</w:t>
      </w:r>
    </w:p>
    <w:p w14:paraId="03F79004">
      <w:pPr>
        <w:bidi w:val="0"/>
        <w:rPr>
          <w:rFonts w:hint="eastAsia"/>
        </w:rPr>
      </w:pPr>
      <w:r>
        <w:rPr>
          <w:rFonts w:hint="eastAsia"/>
        </w:rPr>
        <w:t>“设备使用频率情况”指标用于评价5G+专递课堂设备的使用频率的高低情况。</w:t>
      </w:r>
    </w:p>
    <w:p w14:paraId="4B5CAC24">
      <w:pPr>
        <w:bidi w:val="0"/>
        <w:rPr>
          <w:rFonts w:hint="eastAsia"/>
        </w:rPr>
      </w:pPr>
      <w:r>
        <w:rPr>
          <w:rFonts w:hint="eastAsia"/>
        </w:rPr>
        <w:t>经过评价小组审查，通过走访泉州市洛江区教育局发现在5G+专递课堂设备投入使用方面存在设备使用率不均的情况。例如在农村学校中5G+专递课堂设备使用频率较低，每月仅有12个学习课时。在城区学校中每月使用可以达到20个学习课时。在专递课堂设备的使用过程中存在农村学校使用频率相较于城区学校使用频率较低的情况。根据评分标准，此项得1.5分，扣1.5分。</w:t>
      </w:r>
    </w:p>
    <w:p w14:paraId="3D44ADE1">
      <w:pPr>
        <w:pStyle w:val="4"/>
        <w:bidi w:val="0"/>
        <w:rPr>
          <w:rFonts w:hint="eastAsia"/>
        </w:rPr>
      </w:pPr>
      <w:bookmarkStart w:id="69" w:name="_Toc216811030"/>
      <w:bookmarkStart w:id="70" w:name="_Toc24224"/>
      <w:r>
        <w:rPr>
          <w:rFonts w:hint="eastAsia"/>
        </w:rPr>
        <w:t>（四）项目效益情况（总分31分，得分26分）</w:t>
      </w:r>
      <w:bookmarkEnd w:id="69"/>
      <w:bookmarkEnd w:id="70"/>
    </w:p>
    <w:p w14:paraId="0ECF718D">
      <w:pPr>
        <w:pStyle w:val="5"/>
        <w:bidi w:val="0"/>
        <w:rPr>
          <w:rFonts w:hint="eastAsia"/>
        </w:rPr>
      </w:pPr>
      <w:bookmarkStart w:id="71" w:name="_Toc21454"/>
      <w:bookmarkStart w:id="72" w:name="_Toc216811031"/>
      <w:r>
        <w:rPr>
          <w:rFonts w:hint="eastAsia"/>
        </w:rPr>
        <w:t>1.社会效益（总分21分，得分16分）</w:t>
      </w:r>
      <w:bookmarkEnd w:id="71"/>
      <w:bookmarkEnd w:id="72"/>
    </w:p>
    <w:p w14:paraId="4743D569">
      <w:pPr>
        <w:bidi w:val="0"/>
        <w:rPr>
          <w:rFonts w:hint="eastAsia"/>
        </w:rPr>
      </w:pPr>
      <w:r>
        <w:rPr>
          <w:rFonts w:hint="eastAsia"/>
        </w:rPr>
        <w:t>（1）数字化教学的推动力度（3分）：得分1分</w:t>
      </w:r>
    </w:p>
    <w:p w14:paraId="105EF6E9">
      <w:pPr>
        <w:bidi w:val="0"/>
        <w:rPr>
          <w:rFonts w:hint="eastAsia"/>
        </w:rPr>
      </w:pPr>
      <w:r>
        <w:rPr>
          <w:rFonts w:hint="eastAsia"/>
        </w:rPr>
        <w:t>“数字化教学的推动力度”指标用于评价5G+专递课堂的设备使用，是否推动教学从传统走向数字化，是否加快推进教育现代化。</w:t>
      </w:r>
    </w:p>
    <w:p w14:paraId="2633135A">
      <w:pPr>
        <w:bidi w:val="0"/>
        <w:rPr>
          <w:rFonts w:hint="eastAsia"/>
        </w:rPr>
      </w:pPr>
      <w:r>
        <w:rPr>
          <w:rFonts w:hint="eastAsia"/>
        </w:rPr>
        <w:t>经过评价小组审查，通过走访调研泉州市洛江区教育局并进行相应的问卷调查，填报问卷共计187份，目前5G+专递课堂建设还处于起步阶段，处于试点、探索、交流阶段。问卷中有124人认为5G+专递课堂建设“能够推进数字化教学，但还需要加强教学思维的转变与引导”。根据评分标准，此项得1分，扣2分。</w:t>
      </w:r>
    </w:p>
    <w:p w14:paraId="107A1AD9">
      <w:pPr>
        <w:bidi w:val="0"/>
        <w:rPr>
          <w:rFonts w:hint="eastAsia"/>
        </w:rPr>
      </w:pPr>
      <w:r>
        <w:rPr>
          <w:rFonts w:hint="eastAsia"/>
        </w:rPr>
        <w:t>（2）加快推进县域义务教育发展速度（3分）：得分1分</w:t>
      </w:r>
    </w:p>
    <w:p w14:paraId="37649E52">
      <w:pPr>
        <w:bidi w:val="0"/>
        <w:rPr>
          <w:rFonts w:hint="eastAsia"/>
        </w:rPr>
      </w:pPr>
      <w:r>
        <w:rPr>
          <w:rFonts w:hint="eastAsia"/>
        </w:rPr>
        <w:t>“加快推进县域义务教育发展速度</w:t>
      </w:r>
      <w:bookmarkStart w:id="73" w:name="OLE_LINK2"/>
      <w:r>
        <w:rPr>
          <w:rFonts w:hint="eastAsia"/>
        </w:rPr>
        <w:t>”</w:t>
      </w:r>
      <w:bookmarkEnd w:id="73"/>
      <w:r>
        <w:rPr>
          <w:rFonts w:hint="eastAsia"/>
        </w:rPr>
        <w:t>指标用于评价5G+专递课堂的设备使用，是否加快推进县域义务教育发展速度。</w:t>
      </w:r>
    </w:p>
    <w:p w14:paraId="2A1A7F11">
      <w:pPr>
        <w:bidi w:val="0"/>
        <w:rPr>
          <w:rFonts w:hint="eastAsia"/>
        </w:rPr>
      </w:pPr>
      <w:r>
        <w:rPr>
          <w:rFonts w:hint="eastAsia"/>
        </w:rPr>
        <w:t>经过评价小组审查，通过走访调研泉州市洛江区教育局并进行相应的问卷调查，填报问卷共计187份。目前5G+专递课堂虽然能够提高县域义务教育发展速度，但是县域学校与城区学校不管是在5G设备的使用还是教学思维转型方面都有较大差距。同时问卷中有137人认为“县域学校发展速度还有待提高”。根据评分标准，此项得1分，扣2分</w:t>
      </w:r>
      <w:bookmarkStart w:id="74" w:name="OLE_LINK5"/>
      <w:r>
        <w:rPr>
          <w:rFonts w:hint="eastAsia"/>
        </w:rPr>
        <w:t>。</w:t>
      </w:r>
      <w:bookmarkEnd w:id="74"/>
    </w:p>
    <w:p w14:paraId="55896965">
      <w:pPr>
        <w:bidi w:val="0"/>
        <w:rPr>
          <w:rFonts w:hint="eastAsia"/>
        </w:rPr>
      </w:pPr>
      <w:r>
        <w:rPr>
          <w:rFonts w:hint="eastAsia"/>
        </w:rPr>
        <w:t>（3）教师对数字化教学的接受程度（3分）：得分2分</w:t>
      </w:r>
    </w:p>
    <w:p w14:paraId="139D26B4">
      <w:pPr>
        <w:bidi w:val="0"/>
        <w:rPr>
          <w:rFonts w:hint="eastAsia"/>
        </w:rPr>
      </w:pPr>
      <w:r>
        <w:rPr>
          <w:rFonts w:hint="eastAsia"/>
        </w:rPr>
        <w:t>“教师对数字化教学的接受程度”指标用于评价教师从传统教学到数字化教学的教学设计、教学思维的转变程度，以及教师心理上对数字化教学的接受程度。</w:t>
      </w:r>
    </w:p>
    <w:p w14:paraId="0EE28728">
      <w:pPr>
        <w:bidi w:val="0"/>
        <w:rPr>
          <w:rFonts w:hint="eastAsia"/>
        </w:rPr>
      </w:pPr>
      <w:r>
        <w:rPr>
          <w:rFonts w:hint="eastAsia"/>
        </w:rPr>
        <w:t>经过评价小组审查，通过走访调研泉州市洛江区教育局在5G+专递课堂设备的使用方面，绝大多数老师接受程度较高，参与热情，能很好地配合学校完成相应的教学、教研任务。特别是部分骨干教师及具有五年以上教学经验的优秀教师能积极承担教学任务，快速提升自身业务水平。整个工作有序推进，并取得阶段性成效，有小部分教师在数字化教学方面存在教学设计，教学积极性，教学思维等方面的不足。例如部分教师仍然习惯于传统的上课教学方面，对数字化教学存在一定的抵触心理。部分教师的教学思维与教学课程设计仍然习惯于传统教学，在数字化教学思维的转变应用方面需要加强适应转变。根据评分标准，此项得2分，扣1分。</w:t>
      </w:r>
    </w:p>
    <w:p w14:paraId="2367D31D">
      <w:pPr>
        <w:bidi w:val="0"/>
        <w:rPr>
          <w:rFonts w:hint="eastAsia"/>
        </w:rPr>
      </w:pPr>
      <w:r>
        <w:rPr>
          <w:rFonts w:hint="eastAsia"/>
        </w:rPr>
        <w:t>（4）惠及农村薄弱学校数量（3分）：得分3分</w:t>
      </w:r>
    </w:p>
    <w:p w14:paraId="611AC13F">
      <w:pPr>
        <w:bidi w:val="0"/>
        <w:rPr>
          <w:rFonts w:hint="eastAsia"/>
        </w:rPr>
      </w:pPr>
      <w:r>
        <w:rPr>
          <w:rFonts w:hint="eastAsia"/>
        </w:rPr>
        <w:t>“惠及农村薄弱学校数量”指标用于评价安装5G+专递课堂设备后惠及农村薄弱学校的数量。</w:t>
      </w:r>
    </w:p>
    <w:p w14:paraId="5A747330">
      <w:pPr>
        <w:bidi w:val="0"/>
        <w:rPr>
          <w:rFonts w:hint="eastAsia"/>
        </w:rPr>
      </w:pPr>
      <w:r>
        <w:rPr>
          <w:rFonts w:hint="eastAsia"/>
        </w:rPr>
        <w:t>经过评价小组审查，泉州市洛江区教育局通过开展5G+专递课堂的建设项目，截至2024年末已开展跨校同步课堂1200余节，惠及农村薄弱学校6所。根据评分标准，此项得3分。</w:t>
      </w:r>
    </w:p>
    <w:p w14:paraId="4073E875">
      <w:pPr>
        <w:bidi w:val="0"/>
        <w:rPr>
          <w:rFonts w:hint="eastAsia"/>
        </w:rPr>
      </w:pPr>
      <w:r>
        <w:rPr>
          <w:rFonts w:hint="eastAsia"/>
        </w:rPr>
        <w:t>（5）提升教学质量效果（3分）：得分3分</w:t>
      </w:r>
    </w:p>
    <w:p w14:paraId="39A9992F">
      <w:pPr>
        <w:bidi w:val="0"/>
        <w:rPr>
          <w:rFonts w:hint="eastAsia"/>
        </w:rPr>
      </w:pPr>
      <w:r>
        <w:rPr>
          <w:rFonts w:hint="eastAsia"/>
        </w:rPr>
        <w:t>“提升教学质量效果”指标用于评价衡量使用5G+专递设备后提升教学质量效果情况。</w:t>
      </w:r>
    </w:p>
    <w:p w14:paraId="3A668142">
      <w:pPr>
        <w:bidi w:val="0"/>
        <w:rPr>
          <w:rFonts w:hint="eastAsia"/>
        </w:rPr>
      </w:pPr>
      <w:r>
        <w:rPr>
          <w:rFonts w:hint="eastAsia"/>
        </w:rPr>
        <w:t>评价小组通过发放问卷，填报问卷共计205份，有176人认为使用了5G+专递课堂设备后对提升教学质量的效果非常显著。根据评分标准，此项得3分。</w:t>
      </w:r>
    </w:p>
    <w:p w14:paraId="09798B02">
      <w:pPr>
        <w:bidi w:val="0"/>
        <w:rPr>
          <w:rFonts w:hint="eastAsia"/>
        </w:rPr>
      </w:pPr>
      <w:r>
        <w:rPr>
          <w:rFonts w:hint="eastAsia"/>
        </w:rPr>
        <w:t>（6）提升师生互动率（3分）：得分3分</w:t>
      </w:r>
    </w:p>
    <w:p w14:paraId="16D690E3">
      <w:pPr>
        <w:bidi w:val="0"/>
        <w:rPr>
          <w:rFonts w:hint="eastAsia"/>
        </w:rPr>
      </w:pPr>
      <w:r>
        <w:rPr>
          <w:rFonts w:hint="eastAsia"/>
        </w:rPr>
        <w:t>“提升师生互动率”指标用于评价衡量使用5G+专递设备后提升师生互动教学的情况。</w:t>
      </w:r>
    </w:p>
    <w:p w14:paraId="4081210B">
      <w:pPr>
        <w:bidi w:val="0"/>
        <w:rPr>
          <w:rFonts w:hint="eastAsia"/>
        </w:rPr>
      </w:pPr>
      <w:r>
        <w:rPr>
          <w:rFonts w:hint="eastAsia"/>
        </w:rPr>
        <w:t>评价小组通过发放问卷，填报问卷共计205份，有171人认为使用了5G+专递课堂设备后能很大程度提升师生在课堂上的互动率。根据评分标准，此项得3分。</w:t>
      </w:r>
    </w:p>
    <w:p w14:paraId="34DD6EE6">
      <w:pPr>
        <w:bidi w:val="0"/>
        <w:rPr>
          <w:rFonts w:hint="eastAsia"/>
        </w:rPr>
      </w:pPr>
      <w:r>
        <w:rPr>
          <w:rFonts w:hint="eastAsia"/>
        </w:rPr>
        <w:t>（7）优质教育资源辐射半径范围（3分）：得分3分</w:t>
      </w:r>
    </w:p>
    <w:p w14:paraId="2DF44778">
      <w:pPr>
        <w:bidi w:val="0"/>
        <w:rPr>
          <w:rFonts w:hint="eastAsia"/>
        </w:rPr>
      </w:pPr>
      <w:r>
        <w:rPr>
          <w:rFonts w:hint="eastAsia"/>
        </w:rPr>
        <w:t>“优质教育资源辐射半径范围”指标用于评价衡量使用5G+专递设备后优质学校的教育力量能够辐射的范围大小。</w:t>
      </w:r>
    </w:p>
    <w:p w14:paraId="0F669F3D">
      <w:pPr>
        <w:bidi w:val="0"/>
        <w:rPr>
          <w:rFonts w:hint="eastAsia"/>
        </w:rPr>
      </w:pPr>
      <w:r>
        <w:rPr>
          <w:rFonts w:hint="eastAsia"/>
        </w:rPr>
        <w:t>经过评价小组审查，泉州市洛江区教育局通过开展5G+专递课堂的建设项目，在线上共享课程中优质学校的优质课程能够让乡镇学校的学生在线学习。优质教育资源辐射半径扩大至30公里。根据评分标准，此项得3分。</w:t>
      </w:r>
    </w:p>
    <w:p w14:paraId="6EF79610">
      <w:pPr>
        <w:pStyle w:val="5"/>
        <w:bidi w:val="0"/>
        <w:rPr>
          <w:rFonts w:hint="eastAsia"/>
        </w:rPr>
      </w:pPr>
      <w:bookmarkStart w:id="75" w:name="_Toc21844"/>
      <w:bookmarkStart w:id="76" w:name="_Toc216811032"/>
      <w:r>
        <w:rPr>
          <w:rFonts w:hint="eastAsia"/>
        </w:rPr>
        <w:t>2.可持续效益（总分3分，得分3分）</w:t>
      </w:r>
      <w:bookmarkEnd w:id="75"/>
      <w:bookmarkEnd w:id="76"/>
    </w:p>
    <w:p w14:paraId="2B44D8C7">
      <w:pPr>
        <w:bidi w:val="0"/>
        <w:rPr>
          <w:rFonts w:hint="eastAsia"/>
        </w:rPr>
      </w:pPr>
      <w:r>
        <w:rPr>
          <w:rFonts w:hint="eastAsia"/>
        </w:rPr>
        <w:t>（1）5G+专递课堂设备的使用年限（3分）：得分3分</w:t>
      </w:r>
    </w:p>
    <w:p w14:paraId="0B3D129A">
      <w:pPr>
        <w:bidi w:val="0"/>
        <w:rPr>
          <w:rFonts w:hint="eastAsia"/>
        </w:rPr>
      </w:pPr>
      <w:r>
        <w:rPr>
          <w:rFonts w:hint="eastAsia"/>
        </w:rPr>
        <w:t>“5G+专递课堂设备的使用年限”指标用于评价5G+专递课堂设备的使用年限情况，多长时间无需设备更新。</w:t>
      </w:r>
    </w:p>
    <w:p w14:paraId="40FF5C49">
      <w:pPr>
        <w:bidi w:val="0"/>
        <w:rPr>
          <w:rFonts w:hint="eastAsia"/>
        </w:rPr>
      </w:pPr>
      <w:r>
        <w:rPr>
          <w:rFonts w:hint="eastAsia"/>
        </w:rPr>
        <w:t>经过评价小组审查，通过走访调研泉州市洛江区教育局并进行相应的问卷调查，填报问卷共计205份。有61人认为该设备的使用年限可以在5年以上，有69人认为该设备的使用年限可以在4—5年，总计有170人认为可以使用4年以上。根据评分标准，此项得3分。</w:t>
      </w:r>
    </w:p>
    <w:p w14:paraId="1F843B28">
      <w:pPr>
        <w:pStyle w:val="5"/>
        <w:bidi w:val="0"/>
        <w:rPr>
          <w:rFonts w:hint="eastAsia"/>
        </w:rPr>
      </w:pPr>
      <w:bookmarkStart w:id="77" w:name="_Toc216811033"/>
      <w:bookmarkStart w:id="78" w:name="_Toc5314"/>
      <w:r>
        <w:rPr>
          <w:rFonts w:hint="eastAsia"/>
        </w:rPr>
        <w:t>3.经济效益（总分3分，得分3分）</w:t>
      </w:r>
      <w:bookmarkEnd w:id="77"/>
      <w:bookmarkEnd w:id="78"/>
    </w:p>
    <w:p w14:paraId="2EDE30D1">
      <w:pPr>
        <w:bidi w:val="0"/>
        <w:rPr>
          <w:rFonts w:hint="eastAsia"/>
        </w:rPr>
      </w:pPr>
      <w:r>
        <w:rPr>
          <w:rFonts w:hint="eastAsia"/>
        </w:rPr>
        <w:t>（1）建设5G+专递课堂的成本（3分）：得分3分</w:t>
      </w:r>
    </w:p>
    <w:p w14:paraId="1D03A01D">
      <w:pPr>
        <w:bidi w:val="0"/>
        <w:rPr>
          <w:rFonts w:hint="eastAsia"/>
        </w:rPr>
      </w:pPr>
      <w:r>
        <w:rPr>
          <w:rFonts w:hint="eastAsia"/>
        </w:rPr>
        <w:t>“建设5G+专递课堂的成本”指标用于评价5G+专递课堂设备的采购成本情况，采购成本是否超过预算，成本是否合理。</w:t>
      </w:r>
    </w:p>
    <w:p w14:paraId="2F223860">
      <w:pPr>
        <w:bidi w:val="0"/>
        <w:rPr>
          <w:rFonts w:hint="eastAsia"/>
        </w:rPr>
      </w:pPr>
      <w:r>
        <w:rPr>
          <w:rFonts w:hint="eastAsia"/>
        </w:rPr>
        <w:t>经过评价小组审查，泉州市洛江区教育局的5G+专递课堂的设备预算为每台6万，50台预算300万元，实际采购50台支出金额仅294.8万，在设备采购方面采购金额小于预算金额，采购成本未超预算。根据评分标准，此项得3分。</w:t>
      </w:r>
    </w:p>
    <w:p w14:paraId="4ED98B6C">
      <w:pPr>
        <w:pStyle w:val="5"/>
        <w:bidi w:val="0"/>
        <w:rPr>
          <w:rFonts w:hint="eastAsia"/>
        </w:rPr>
      </w:pPr>
      <w:bookmarkStart w:id="79" w:name="_Toc216811034"/>
      <w:bookmarkStart w:id="80" w:name="_Toc5352"/>
      <w:r>
        <w:rPr>
          <w:rFonts w:hint="eastAsia"/>
        </w:rPr>
        <w:t>4.满意度指标（总分4分，得分4分）</w:t>
      </w:r>
      <w:bookmarkEnd w:id="79"/>
      <w:bookmarkEnd w:id="80"/>
    </w:p>
    <w:p w14:paraId="0AC69231">
      <w:pPr>
        <w:bidi w:val="0"/>
        <w:rPr>
          <w:rFonts w:hint="eastAsia"/>
        </w:rPr>
      </w:pPr>
      <w:r>
        <w:rPr>
          <w:rFonts w:hint="eastAsia"/>
        </w:rPr>
        <w:t>（1）学生对5G+专递课堂设备使用的满意度（4分）：得分4分</w:t>
      </w:r>
    </w:p>
    <w:p w14:paraId="7EE3211D">
      <w:pPr>
        <w:bidi w:val="0"/>
        <w:rPr>
          <w:rFonts w:hint="eastAsia"/>
        </w:rPr>
      </w:pPr>
      <w:r>
        <w:rPr>
          <w:rFonts w:hint="eastAsia"/>
        </w:rPr>
        <w:t>“学生对5G+专递课堂设备使用的满意度”指标用于评价学生在上课过程中对5G+专递课堂的使用是否感到满意。</w:t>
      </w:r>
    </w:p>
    <w:p w14:paraId="6A7A4207">
      <w:pPr>
        <w:bidi w:val="0"/>
        <w:rPr>
          <w:rFonts w:hint="eastAsia"/>
        </w:rPr>
      </w:pPr>
      <w:r>
        <w:rPr>
          <w:rFonts w:hint="eastAsia"/>
        </w:rPr>
        <w:t>经过评价小组审查，通过走访调研泉州市洛江区教育局并进行相应的问卷调查，填报问卷共计205份，有168人表示对5G+专递课堂非常满意。根据评分标准，此项得4分。</w:t>
      </w:r>
    </w:p>
    <w:p w14:paraId="6F440758">
      <w:pPr>
        <w:pStyle w:val="4"/>
        <w:bidi w:val="0"/>
        <w:rPr>
          <w:rFonts w:hint="eastAsia"/>
        </w:rPr>
      </w:pPr>
      <w:bookmarkStart w:id="81" w:name="_Toc31189"/>
      <w:bookmarkStart w:id="82" w:name="_Toc216811035"/>
      <w:r>
        <w:rPr>
          <w:rFonts w:hint="eastAsia"/>
        </w:rPr>
        <w:t>（五）主要成效</w:t>
      </w:r>
      <w:bookmarkEnd w:id="81"/>
      <w:bookmarkEnd w:id="82"/>
    </w:p>
    <w:p w14:paraId="1FDA9E07">
      <w:pPr>
        <w:bidi w:val="0"/>
        <w:rPr>
          <w:rFonts w:hint="eastAsia"/>
        </w:rPr>
      </w:pPr>
      <w:r>
        <w:t>2024年5G+专递课堂建设政府采购</w:t>
      </w:r>
      <w:r>
        <w:rPr>
          <w:rFonts w:hint="eastAsia"/>
        </w:rPr>
        <w:t>项目取得的主要成效表现在：（一）提高设备覆盖率。2024年，泉州市洛江区教育局扎实推进“5G+专递课堂”标准化建设。全年累计完成50间标准化教室的升级改造，每间教室均高标准配备高清摄像系统、智能交互大屏、5G双模终端等核心设备，同步部署1台区级互动云主机，搭建起稳定高效的传输中枢，成功实现4K超高清画质的低延迟实时传输，为跨校课堂互动提供了优质技术支撑。项目总投入达294.8万元，经专业检测，所有设备安装调试合格率均达100%，并于2024年9月开学前全部顺利投入使用。截至2024年底已累计开展跨校同步课堂1200余节，直接惠及农村薄弱学校6所，数千名学生从中受益，优质教育资源的辐射半径从原先的局部区域拓展至30公里，有效打破了城乡教育资源分配不均的地理壁垒。（二）加强数字化转型管理。成立由区教育局局长任组长、局分管领导任副组长的“5G+专递课堂”试点工作领导小组，统筹协调全区试点工作的规划制定、资源调配与进度推进，形成跨部门协同联动的工作格局；同步组建由区教育局分管领导、区教师进修学校骨干力量及各中小学校专项工作负责人组成的试点应用工作小组，进一步健全运行管理机制，细化任务分工，确保各项工作落地见效。同时，建立常态化工作联系机制与区校联动工作群，规范平台排课流程，分学科开展精准教研，为课堂教学质量提升筑牢基础。（三）加大培训帮扶力度。洛江区教育局将“5G+专递课堂”建设与应用工作纳入区委主题教育专项调研、区政协对口协商专项活动；研究制定《洛江区中小学校“5G+专递课堂”试点工作实施方案》，从指导思想、工作原则、试点任务到具体工作安排进行全方位规范，明确教研指导、教师培训、技术支撑、运行维护、咨询服务等多方面协同保障要求，为项目落地提供清晰遵循。此外，组织召开全区“5G+专递课堂”应用培训会，举办一线教师专场培训活动，邀请行业专家、技术服务商开展专题讲座，围绕设备实操、数字化教学设计、跨校协同教学技巧等核心内容，通过理论讲解、案例演示、现场实操等多样化形式，帮助教师快速掌握应用方法与实践经验；举行试点校帮扶签约仪式，印发《关于做好中小学校“5G+专递课堂”应用工作的通知》，进一步推进校际帮扶结对，目前已确定3所学校参与第二批泉州市级试点，组建8个2023年区级试点校帮扶结对组，覆盖18所结对学校，实现区域内所有街道乡镇试点校全覆盖。</w:t>
      </w:r>
    </w:p>
    <w:p w14:paraId="20ED2B1E">
      <w:pPr>
        <w:pStyle w:val="4"/>
        <w:bidi w:val="0"/>
        <w:rPr>
          <w:rFonts w:hint="eastAsia"/>
        </w:rPr>
      </w:pPr>
      <w:bookmarkStart w:id="83" w:name="_Toc216811036"/>
      <w:bookmarkStart w:id="84" w:name="_Toc30946"/>
      <w:r>
        <w:rPr>
          <w:rFonts w:hint="eastAsia"/>
        </w:rPr>
        <w:t>（六）绩效评价结论</w:t>
      </w:r>
      <w:bookmarkEnd w:id="83"/>
      <w:bookmarkEnd w:id="84"/>
    </w:p>
    <w:p w14:paraId="459BD6B2">
      <w:pPr>
        <w:bidi w:val="0"/>
        <w:rPr>
          <w:rFonts w:hint="eastAsia"/>
        </w:rPr>
      </w:pPr>
      <w:r>
        <w:rPr>
          <w:rFonts w:hint="eastAsia"/>
        </w:rPr>
        <w:t>2024年5G+专递课堂建设政府采购绩效评价报告得分92分，评价等级为“优”。主要扣分项目为：线上课程中艺术类课程占比数量扣1.5分，设备使用频率情况扣1.5分，数字化教学的推动力度扣2分，加快推进县域义务教育发展速度扣2分，教师对数字化教学的接受程度扣1分，合计共扣8分。</w:t>
      </w:r>
    </w:p>
    <w:p w14:paraId="0688385E">
      <w:pPr>
        <w:pStyle w:val="3"/>
        <w:bidi w:val="0"/>
        <w:rPr>
          <w:rFonts w:hint="eastAsia"/>
        </w:rPr>
      </w:pPr>
      <w:bookmarkStart w:id="85" w:name="_Toc6255"/>
      <w:bookmarkStart w:id="86" w:name="_Toc216811037"/>
      <w:r>
        <w:rPr>
          <w:rFonts w:hint="eastAsia"/>
        </w:rPr>
        <w:t>五、存在的问题</w:t>
      </w:r>
      <w:bookmarkEnd w:id="85"/>
      <w:bookmarkEnd w:id="86"/>
    </w:p>
    <w:p w14:paraId="32E72F7D">
      <w:pPr>
        <w:pStyle w:val="4"/>
        <w:bidi w:val="0"/>
        <w:rPr>
          <w:rFonts w:hint="eastAsia"/>
        </w:rPr>
      </w:pPr>
      <w:bookmarkStart w:id="87" w:name="_Toc213597021"/>
      <w:bookmarkStart w:id="88" w:name="_Toc12569"/>
      <w:bookmarkStart w:id="89" w:name="_Toc216811038"/>
      <w:r>
        <w:rPr>
          <w:rFonts w:hint="eastAsia"/>
        </w:rPr>
        <w:t>（一）部分学校</w:t>
      </w:r>
      <w:bookmarkEnd w:id="87"/>
      <w:r>
        <w:rPr>
          <w:rFonts w:hint="eastAsia"/>
        </w:rPr>
        <w:t>设备使用率不均衡</w:t>
      </w:r>
      <w:bookmarkEnd w:id="88"/>
      <w:bookmarkEnd w:id="89"/>
    </w:p>
    <w:p w14:paraId="6A1590DF">
      <w:pPr>
        <w:bidi w:val="0"/>
        <w:rPr>
          <w:rFonts w:hint="eastAsia"/>
        </w:rPr>
      </w:pPr>
      <w:r>
        <w:rPr>
          <w:rFonts w:hint="eastAsia"/>
        </w:rPr>
        <w:t>泉州市洛江区教育局在5G+专递课堂设备投入使用方面存在设备使用率不均的情况。例如在农村学校中5G+专递课堂设备使用频率较低，每月仅有12个学习课时。在城区学校中每月使用可以达到20个学习课时。在专递课堂设备的使用过程中存在农村学校使用频率相较于城区学校使用频率较低的情况。</w:t>
      </w:r>
    </w:p>
    <w:p w14:paraId="58639945">
      <w:pPr>
        <w:pStyle w:val="4"/>
        <w:bidi w:val="0"/>
        <w:rPr>
          <w:rFonts w:hint="eastAsia"/>
        </w:rPr>
      </w:pPr>
      <w:bookmarkStart w:id="90" w:name="_Toc216811039"/>
      <w:bookmarkStart w:id="91" w:name="_Toc22741"/>
      <w:r>
        <w:rPr>
          <w:rFonts w:hint="eastAsia"/>
        </w:rPr>
        <w:t>（二）教师数字化教学能力有待提高</w:t>
      </w:r>
      <w:bookmarkEnd w:id="90"/>
      <w:bookmarkEnd w:id="91"/>
    </w:p>
    <w:p w14:paraId="7FFBD93C">
      <w:pPr>
        <w:bidi w:val="0"/>
        <w:rPr>
          <w:rFonts w:hint="eastAsia"/>
        </w:rPr>
      </w:pPr>
      <w:bookmarkStart w:id="92" w:name="_Toc213597024"/>
      <w:r>
        <w:rPr>
          <w:rFonts w:hint="eastAsia"/>
        </w:rPr>
        <w:t>部分教师在数字化教学方面存在诸多不足，涵盖教学设计、教学积极性以及教学思维等多个方面。例如，在运用 5G + 专递课堂开展数字化教学过程中，部分教师存在教学设计单一、教学积极性不高以及教学思维转换滞后等问题。部分教师的教学思维和课程设计仍习惯于传统教学模式，在向数字化教学思维转变和应用方面存在明显短板。</w:t>
      </w:r>
    </w:p>
    <w:p w14:paraId="7BC9C595">
      <w:pPr>
        <w:pStyle w:val="4"/>
        <w:bidi w:val="0"/>
        <w:rPr>
          <w:rFonts w:hint="eastAsia"/>
        </w:rPr>
      </w:pPr>
      <w:bookmarkStart w:id="93" w:name="_Toc17764"/>
      <w:bookmarkStart w:id="94" w:name="_Toc216811040"/>
      <w:r>
        <w:rPr>
          <w:rFonts w:hint="eastAsia"/>
        </w:rPr>
        <w:t>（三）</w:t>
      </w:r>
      <w:bookmarkEnd w:id="92"/>
      <w:r>
        <w:rPr>
          <w:rFonts w:hint="eastAsia"/>
        </w:rPr>
        <w:t>共享课程资源结构不合理</w:t>
      </w:r>
      <w:bookmarkEnd w:id="93"/>
      <w:bookmarkEnd w:id="94"/>
    </w:p>
    <w:p w14:paraId="06ADEFD3">
      <w:pPr>
        <w:bidi w:val="0"/>
        <w:rPr>
          <w:rFonts w:hint="eastAsia"/>
        </w:rPr>
      </w:pPr>
      <w:r>
        <w:rPr>
          <w:rFonts w:hint="eastAsia"/>
        </w:rPr>
        <w:t>“5G + 专递课堂”的在线共享课程体系中，语文、数学、英语等核心文化课程占据了绝大部分课时资源，成为共享课程的主要内容，而音乐、美术、书法、舞蹈等艺术类课程占比极低，仅为 15%。这种课程结构呈现出明显的不均衡态势，不利于学生综合素质的培养。</w:t>
      </w:r>
    </w:p>
    <w:p w14:paraId="59D62D85">
      <w:pPr>
        <w:pStyle w:val="3"/>
        <w:bidi w:val="0"/>
        <w:rPr>
          <w:rFonts w:hint="eastAsia"/>
        </w:rPr>
      </w:pPr>
      <w:bookmarkStart w:id="95" w:name="_Toc216811041"/>
      <w:bookmarkStart w:id="96" w:name="_Toc27036"/>
      <w:r>
        <w:rPr>
          <w:rFonts w:hint="eastAsia"/>
        </w:rPr>
        <w:t>六、有关建议</w:t>
      </w:r>
      <w:bookmarkEnd w:id="95"/>
      <w:bookmarkEnd w:id="96"/>
    </w:p>
    <w:p w14:paraId="089D262E">
      <w:pPr>
        <w:pStyle w:val="4"/>
        <w:bidi w:val="0"/>
        <w:rPr>
          <w:rFonts w:hint="eastAsia"/>
        </w:rPr>
      </w:pPr>
      <w:bookmarkStart w:id="97" w:name="_Toc16308"/>
      <w:bookmarkStart w:id="98" w:name="_Toc216811042"/>
      <w:r>
        <w:rPr>
          <w:rFonts w:hint="eastAsia"/>
        </w:rPr>
        <w:t>（一）构建使用激励机制，提升设备使用率</w:t>
      </w:r>
      <w:bookmarkEnd w:id="97"/>
      <w:bookmarkEnd w:id="98"/>
    </w:p>
    <w:p w14:paraId="0FCE648B">
      <w:pPr>
        <w:bidi w:val="0"/>
        <w:rPr>
          <w:rFonts w:hint="eastAsia"/>
        </w:rPr>
      </w:pPr>
      <w:bookmarkStart w:id="99" w:name="_Toc213597027"/>
      <w:r>
        <w:rPr>
          <w:rFonts w:hint="eastAsia"/>
        </w:rPr>
        <w:t>建议制定差异化的设备使用激励方案，针对使用频率较低的农村学校，设立专项教学补贴或在评优方面给予倾斜政策，激励教师积极运用 5G + 专递课堂开展教学活动。同时，推动城乡学校结对帮扶，建立“城区带动农村”的课程共建机制，优化专递课堂的排课体系，逐步提高农村学校的设备使用频率。</w:t>
      </w:r>
    </w:p>
    <w:bookmarkEnd w:id="99"/>
    <w:p w14:paraId="7BF3D3F4">
      <w:pPr>
        <w:pStyle w:val="4"/>
        <w:bidi w:val="0"/>
        <w:rPr>
          <w:rFonts w:hint="eastAsia"/>
        </w:rPr>
      </w:pPr>
      <w:bookmarkStart w:id="100" w:name="_Toc213597028"/>
      <w:bookmarkStart w:id="101" w:name="_Toc13277"/>
      <w:bookmarkStart w:id="102" w:name="_Toc216811043"/>
      <w:r>
        <w:rPr>
          <w:rFonts w:hint="eastAsia"/>
        </w:rPr>
        <w:t>（二）</w:t>
      </w:r>
      <w:bookmarkEnd w:id="100"/>
      <w:r>
        <w:rPr>
          <w:rFonts w:hint="eastAsia"/>
        </w:rPr>
        <w:t>加强教师数字素养培训，促进教学方式转型</w:t>
      </w:r>
      <w:bookmarkEnd w:id="101"/>
      <w:bookmarkEnd w:id="102"/>
    </w:p>
    <w:p w14:paraId="54171EF7">
      <w:pPr>
        <w:bidi w:val="0"/>
        <w:rPr>
          <w:rFonts w:hint="eastAsia"/>
        </w:rPr>
      </w:pPr>
      <w:bookmarkStart w:id="103" w:name="_Toc213597029"/>
      <w:r>
        <w:rPr>
          <w:rFonts w:hint="eastAsia"/>
        </w:rPr>
        <w:t>建议依托教师发展中心，组织开展分层分类的数字化教学能力专项培训，重点提升教师的教学设计、技术工具运用以及课堂组织能力。设立数字化教学示范课评选、教学案例分享等激励机制，鼓励教师积极探索 5G 环境下的教学创新，营造“应用促进融合、融合推动提升”的良好氛围。</w:t>
      </w:r>
    </w:p>
    <w:bookmarkEnd w:id="103"/>
    <w:p w14:paraId="160BD628">
      <w:pPr>
        <w:pStyle w:val="4"/>
        <w:bidi w:val="0"/>
        <w:rPr>
          <w:rFonts w:hint="eastAsia"/>
        </w:rPr>
      </w:pPr>
      <w:bookmarkStart w:id="104" w:name="_Toc216811044"/>
      <w:bookmarkStart w:id="105" w:name="_Toc30723"/>
      <w:r>
        <w:rPr>
          <w:rFonts w:hint="eastAsia"/>
        </w:rPr>
        <w:t>（三）优化共享课程结构，丰富资源供给类型</w:t>
      </w:r>
      <w:bookmarkEnd w:id="104"/>
      <w:bookmarkEnd w:id="105"/>
    </w:p>
    <w:p w14:paraId="5F2369A3">
      <w:pPr>
        <w:bidi w:val="0"/>
        <w:rPr>
          <w:rFonts w:hint="eastAsia"/>
        </w:rPr>
      </w:pPr>
      <w:r>
        <w:rPr>
          <w:rFonts w:hint="eastAsia"/>
        </w:rPr>
        <w:t>建议结合课程标准和学生核心素养要求，制定更为均衡的共享课程建设规划，逐步提高艺术、体育、综合实践等薄弱学科的资源比例。鼓励开展跨学科课程开发，引入校外优质的非文本性课程资源，建立“按需供给、动态优化”的课程资源更新机制，推动形成共享课程体系。</w:t>
      </w:r>
    </w:p>
    <w:p w14:paraId="6C987964">
      <w:pPr>
        <w:pStyle w:val="3"/>
        <w:bidi w:val="0"/>
        <w:rPr>
          <w:rFonts w:hint="eastAsia"/>
        </w:rPr>
      </w:pPr>
      <w:bookmarkStart w:id="106" w:name="_Toc216811045"/>
      <w:bookmarkStart w:id="107" w:name="_Toc32225"/>
      <w:r>
        <w:rPr>
          <w:rFonts w:hint="eastAsia"/>
        </w:rPr>
        <w:t>七、其他需要说明的问题</w:t>
      </w:r>
      <w:bookmarkEnd w:id="106"/>
      <w:bookmarkEnd w:id="107"/>
    </w:p>
    <w:p w14:paraId="3075CFBD">
      <w:pPr>
        <w:bidi w:val="0"/>
        <w:rPr>
          <w:rFonts w:hint="eastAsia"/>
        </w:rPr>
      </w:pPr>
      <w:r>
        <w:rPr>
          <w:rFonts w:hint="eastAsia"/>
        </w:rPr>
        <w:t>本报告中“5G+专递课堂建设政府采购”项目相关数据，均以项目单位提供的项目支出明细账、财务报表等相关资料为来源依据。</w:t>
      </w:r>
    </w:p>
    <w:p w14:paraId="32AF5A68">
      <w:pPr>
        <w:bidi w:val="0"/>
        <w:rPr>
          <w:rFonts w:hint="eastAsia"/>
        </w:rPr>
      </w:pPr>
    </w:p>
    <w:p w14:paraId="0C2C0BF8">
      <w:pPr>
        <w:bidi w:val="0"/>
        <w:rPr>
          <w:rFonts w:hint="eastAsia"/>
        </w:rPr>
      </w:pPr>
      <w:r>
        <w:rPr>
          <w:rFonts w:hint="eastAsia"/>
        </w:rPr>
        <w:t xml:space="preserve">                             泉州市启程财务咨询有限公司</w:t>
      </w:r>
    </w:p>
    <w:p w14:paraId="10D3E7D0">
      <w:pPr>
        <w:bidi w:val="0"/>
        <w:rPr>
          <w:rFonts w:hint="eastAsia"/>
        </w:rPr>
      </w:pPr>
      <w:r>
        <w:rPr>
          <w:rFonts w:hint="eastAsia"/>
        </w:rPr>
        <w:t xml:space="preserve">                                     2025年11月20日</w:t>
      </w:r>
    </w:p>
    <w:p w14:paraId="2C70CB50">
      <w:pPr>
        <w:widowControl/>
        <w:spacing w:after="0" w:line="240" w:lineRule="auto"/>
        <w:rPr>
          <w:rFonts w:hint="eastAsia" w:ascii="仿宋" w:hAnsi="仿宋" w:eastAsia="仿宋"/>
          <w:sz w:val="28"/>
          <w:szCs w:val="21"/>
        </w:rPr>
      </w:pPr>
      <w:r>
        <w:rPr>
          <w:rFonts w:hint="eastAsia" w:ascii="仿宋" w:hAnsi="仿宋" w:eastAsia="仿宋"/>
          <w:sz w:val="28"/>
          <w:szCs w:val="21"/>
        </w:rPr>
        <w:br w:type="page"/>
      </w:r>
    </w:p>
    <w:p w14:paraId="7E34911A">
      <w:pPr>
        <w:pStyle w:val="3"/>
        <w:bidi w:val="0"/>
        <w:rPr>
          <w:rFonts w:hint="eastAsia"/>
        </w:rPr>
      </w:pPr>
      <w:bookmarkStart w:id="108" w:name="_Toc216811046"/>
      <w:bookmarkStart w:id="109" w:name="_Toc6338"/>
      <w:r>
        <w:rPr>
          <w:rFonts w:hint="eastAsia"/>
        </w:rPr>
        <w:t>附件一：调查问卷</w:t>
      </w:r>
      <w:bookmarkEnd w:id="108"/>
      <w:bookmarkEnd w:id="109"/>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3"/>
        <w:gridCol w:w="1769"/>
      </w:tblGrid>
      <w:tr w14:paraId="70A7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3962" w:type="pct"/>
            <w:shd w:val="clear" w:color="auto" w:fill="D8D8D8" w:themeFill="background1" w:themeFillShade="D9"/>
            <w:vAlign w:val="center"/>
          </w:tcPr>
          <w:p w14:paraId="41AF98DE">
            <w:pPr>
              <w:pStyle w:val="17"/>
              <w:bidi w:val="0"/>
              <w:rPr>
                <w:rFonts w:hint="eastAsia"/>
              </w:rPr>
            </w:pPr>
            <w:r>
              <w:rPr>
                <w:rFonts w:hint="eastAsia"/>
              </w:rPr>
              <w:t>调查项目</w:t>
            </w:r>
          </w:p>
        </w:tc>
        <w:tc>
          <w:tcPr>
            <w:tcW w:w="1038" w:type="pct"/>
            <w:shd w:val="clear" w:color="auto" w:fill="D8D8D8" w:themeFill="background1" w:themeFillShade="D9"/>
            <w:vAlign w:val="center"/>
          </w:tcPr>
          <w:p w14:paraId="08885165">
            <w:pPr>
              <w:pStyle w:val="17"/>
              <w:bidi w:val="0"/>
              <w:rPr>
                <w:rFonts w:hint="eastAsia"/>
              </w:rPr>
            </w:pPr>
            <w:r>
              <w:rPr>
                <w:rFonts w:hint="eastAsia"/>
              </w:rPr>
              <w:t>选择</w:t>
            </w:r>
          </w:p>
        </w:tc>
      </w:tr>
      <w:tr w14:paraId="4737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5E499D74">
            <w:pPr>
              <w:pStyle w:val="17"/>
              <w:bidi w:val="0"/>
              <w:rPr>
                <w:rFonts w:hint="eastAsia"/>
              </w:rPr>
            </w:pPr>
            <w:r>
              <w:rPr>
                <w:rFonts w:hint="eastAsia"/>
              </w:rPr>
              <w:t>（1）您认为</w:t>
            </w:r>
            <w:bookmarkStart w:id="110" w:name="OLE_LINK1"/>
            <w:r>
              <w:rPr>
                <w:rFonts w:hint="eastAsia"/>
              </w:rPr>
              <w:t>5G+专递课堂</w:t>
            </w:r>
            <w:bookmarkEnd w:id="110"/>
            <w:r>
              <w:rPr>
                <w:rFonts w:hint="eastAsia"/>
              </w:rPr>
              <w:t>建设能否提高学生课堂参与度？</w:t>
            </w:r>
          </w:p>
          <w:p w14:paraId="492A4654">
            <w:pPr>
              <w:pStyle w:val="17"/>
              <w:bidi w:val="0"/>
              <w:rPr>
                <w:rFonts w:hint="eastAsia"/>
              </w:rPr>
            </w:pPr>
            <w:r>
              <w:rPr>
                <w:rFonts w:hint="eastAsia"/>
              </w:rPr>
              <w:t>A：有明显提高</w:t>
            </w:r>
          </w:p>
          <w:p w14:paraId="75D8E086">
            <w:pPr>
              <w:pStyle w:val="17"/>
              <w:bidi w:val="0"/>
              <w:rPr>
                <w:rFonts w:hint="eastAsia"/>
              </w:rPr>
            </w:pPr>
            <w:r>
              <w:rPr>
                <w:rFonts w:hint="eastAsia"/>
              </w:rPr>
              <w:t>B：有一定提高</w:t>
            </w:r>
          </w:p>
          <w:p w14:paraId="1C2A76FC">
            <w:pPr>
              <w:pStyle w:val="17"/>
              <w:bidi w:val="0"/>
              <w:rPr>
                <w:rFonts w:hint="eastAsia"/>
              </w:rPr>
            </w:pPr>
            <w:r>
              <w:rPr>
                <w:rFonts w:hint="eastAsia"/>
              </w:rPr>
              <w:t>C：有小幅度提高</w:t>
            </w:r>
          </w:p>
          <w:p w14:paraId="2423503B">
            <w:pPr>
              <w:pStyle w:val="17"/>
              <w:bidi w:val="0"/>
              <w:rPr>
                <w:rFonts w:hint="eastAsia"/>
              </w:rPr>
            </w:pPr>
            <w:r>
              <w:rPr>
                <w:rFonts w:hint="eastAsia"/>
              </w:rPr>
              <w:t>D：没有提高</w:t>
            </w:r>
          </w:p>
        </w:tc>
        <w:tc>
          <w:tcPr>
            <w:tcW w:w="1038" w:type="pct"/>
            <w:vAlign w:val="center"/>
          </w:tcPr>
          <w:p w14:paraId="79C9A120">
            <w:pPr>
              <w:pStyle w:val="17"/>
              <w:bidi w:val="0"/>
              <w:rPr>
                <w:rFonts w:hint="eastAsia"/>
              </w:rPr>
            </w:pPr>
          </w:p>
        </w:tc>
      </w:tr>
      <w:tr w14:paraId="13BE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2E2887D1">
            <w:pPr>
              <w:pStyle w:val="17"/>
              <w:bidi w:val="0"/>
              <w:rPr>
                <w:rFonts w:hint="eastAsia"/>
              </w:rPr>
            </w:pPr>
            <w:r>
              <w:rPr>
                <w:rFonts w:hint="eastAsia"/>
              </w:rPr>
              <w:t>（2）</w:t>
            </w:r>
            <w:r>
              <w:t>您认为当前教学中，最需要通过5G+专递课堂解决的问题是</w:t>
            </w:r>
            <w:r>
              <w:rPr>
                <w:rFonts w:hint="eastAsia"/>
              </w:rPr>
              <w:t>？</w:t>
            </w:r>
          </w:p>
          <w:p w14:paraId="63EF2AD9">
            <w:pPr>
              <w:pStyle w:val="17"/>
              <w:bidi w:val="0"/>
              <w:rPr>
                <w:rFonts w:hint="eastAsia"/>
              </w:rPr>
            </w:pPr>
            <w:r>
              <w:t>A：优质师资覆盖不足</w:t>
            </w:r>
          </w:p>
          <w:p w14:paraId="694BC370">
            <w:pPr>
              <w:pStyle w:val="17"/>
              <w:bidi w:val="0"/>
              <w:rPr>
                <w:rFonts w:hint="eastAsia"/>
              </w:rPr>
            </w:pPr>
            <w:r>
              <w:t>B：学科教学资源匮乏</w:t>
            </w:r>
          </w:p>
          <w:p w14:paraId="1A957C27">
            <w:pPr>
              <w:pStyle w:val="17"/>
              <w:bidi w:val="0"/>
              <w:rPr>
                <w:rFonts w:hint="eastAsia"/>
              </w:rPr>
            </w:pPr>
            <w:r>
              <w:t>C：城乡/校际教学差距大</w:t>
            </w:r>
          </w:p>
          <w:p w14:paraId="73C89D30">
            <w:pPr>
              <w:pStyle w:val="17"/>
              <w:bidi w:val="0"/>
              <w:rPr>
                <w:rFonts w:hint="eastAsia"/>
              </w:rPr>
            </w:pPr>
            <w:r>
              <w:t>D：学生课堂互动性不足</w:t>
            </w:r>
          </w:p>
        </w:tc>
        <w:tc>
          <w:tcPr>
            <w:tcW w:w="1038" w:type="pct"/>
            <w:vAlign w:val="center"/>
          </w:tcPr>
          <w:p w14:paraId="72431D0A">
            <w:pPr>
              <w:pStyle w:val="17"/>
              <w:bidi w:val="0"/>
              <w:rPr>
                <w:rFonts w:hint="eastAsia"/>
              </w:rPr>
            </w:pPr>
          </w:p>
        </w:tc>
      </w:tr>
      <w:tr w14:paraId="33D0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7C9F48E6">
            <w:pPr>
              <w:pStyle w:val="17"/>
              <w:bidi w:val="0"/>
              <w:rPr>
                <w:rFonts w:hint="eastAsia"/>
              </w:rPr>
            </w:pPr>
            <w:r>
              <w:rPr>
                <w:rFonts w:hint="eastAsia"/>
              </w:rPr>
              <w:t>（3）</w:t>
            </w:r>
            <w:r>
              <w:t>您对专递课堂设备的高清传输要求是</w:t>
            </w:r>
            <w:r>
              <w:rPr>
                <w:rFonts w:hint="eastAsia"/>
              </w:rPr>
              <w:t>？</w:t>
            </w:r>
          </w:p>
          <w:p w14:paraId="05BCA096">
            <w:pPr>
              <w:pStyle w:val="17"/>
              <w:bidi w:val="0"/>
              <w:rPr>
                <w:rFonts w:hint="eastAsia"/>
              </w:rPr>
            </w:pPr>
            <w:r>
              <w:t>A</w:t>
            </w:r>
            <w:r>
              <w:rPr>
                <w:rFonts w:hint="eastAsia"/>
              </w:rPr>
              <w:t>:4K</w:t>
            </w:r>
          </w:p>
          <w:p w14:paraId="306945E0">
            <w:pPr>
              <w:pStyle w:val="17"/>
              <w:bidi w:val="0"/>
              <w:rPr>
                <w:rFonts w:hint="eastAsia"/>
              </w:rPr>
            </w:pPr>
            <w:r>
              <w:t>B</w:t>
            </w:r>
            <w:r>
              <w:rPr>
                <w:rFonts w:hint="eastAsia"/>
              </w:rPr>
              <w:t>:2K</w:t>
            </w:r>
          </w:p>
          <w:p w14:paraId="51AA82BB">
            <w:pPr>
              <w:pStyle w:val="17"/>
              <w:bidi w:val="0"/>
              <w:rPr>
                <w:rFonts w:hint="eastAsia"/>
              </w:rPr>
            </w:pPr>
            <w:r>
              <w:t>C</w:t>
            </w:r>
            <w:r>
              <w:rPr>
                <w:rFonts w:hint="eastAsia"/>
              </w:rPr>
              <w:t>:1080P</w:t>
            </w:r>
          </w:p>
          <w:p w14:paraId="15663067">
            <w:pPr>
              <w:pStyle w:val="17"/>
              <w:bidi w:val="0"/>
              <w:rPr>
                <w:rFonts w:hint="eastAsia"/>
              </w:rPr>
            </w:pPr>
            <w:r>
              <w:rPr>
                <w:rFonts w:hint="eastAsia"/>
              </w:rPr>
              <w:t>D:720P</w:t>
            </w:r>
          </w:p>
        </w:tc>
        <w:tc>
          <w:tcPr>
            <w:tcW w:w="1038" w:type="pct"/>
            <w:vAlign w:val="center"/>
          </w:tcPr>
          <w:p w14:paraId="0C5BAB8C">
            <w:pPr>
              <w:pStyle w:val="17"/>
              <w:bidi w:val="0"/>
              <w:rPr>
                <w:rFonts w:hint="eastAsia"/>
              </w:rPr>
            </w:pPr>
          </w:p>
        </w:tc>
      </w:tr>
      <w:tr w14:paraId="1A34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6F8709B3">
            <w:pPr>
              <w:pStyle w:val="17"/>
              <w:bidi w:val="0"/>
              <w:rPr>
                <w:rFonts w:hint="eastAsia"/>
              </w:rPr>
            </w:pPr>
            <w:r>
              <w:rPr>
                <w:rFonts w:hint="eastAsia"/>
              </w:rPr>
              <w:t>（4）</w:t>
            </w:r>
            <w:r>
              <w:t>您是否需要设备支持实时双向互动功能（如学生提问、教师点名、课堂答题）？</w:t>
            </w:r>
          </w:p>
          <w:p w14:paraId="2A8C14C9">
            <w:pPr>
              <w:pStyle w:val="17"/>
              <w:bidi w:val="0"/>
              <w:rPr>
                <w:rFonts w:hint="eastAsia"/>
              </w:rPr>
            </w:pPr>
            <w:r>
              <w:t>A：必须支持（核心需求）</w:t>
            </w:r>
          </w:p>
          <w:p w14:paraId="5B062721">
            <w:pPr>
              <w:pStyle w:val="17"/>
              <w:bidi w:val="0"/>
              <w:rPr>
                <w:rFonts w:hint="eastAsia"/>
              </w:rPr>
            </w:pPr>
            <w:r>
              <w:t>B：偶尔需要</w:t>
            </w:r>
          </w:p>
          <w:p w14:paraId="1617FB1A">
            <w:pPr>
              <w:pStyle w:val="17"/>
              <w:bidi w:val="0"/>
              <w:rPr>
                <w:rFonts w:hint="eastAsia"/>
              </w:rPr>
            </w:pPr>
            <w:r>
              <w:t>C：需要</w:t>
            </w:r>
            <w:r>
              <w:rPr>
                <w:rFonts w:hint="eastAsia"/>
              </w:rPr>
              <w:t>一点</w:t>
            </w:r>
          </w:p>
          <w:p w14:paraId="3108CD51">
            <w:pPr>
              <w:pStyle w:val="17"/>
              <w:bidi w:val="0"/>
              <w:rPr>
                <w:rFonts w:hint="eastAsia"/>
              </w:rPr>
            </w:pPr>
            <w:r>
              <w:rPr>
                <w:rFonts w:hint="eastAsia"/>
              </w:rPr>
              <w:t>D：不需要</w:t>
            </w:r>
          </w:p>
        </w:tc>
        <w:tc>
          <w:tcPr>
            <w:tcW w:w="1038" w:type="pct"/>
            <w:vAlign w:val="center"/>
          </w:tcPr>
          <w:p w14:paraId="39B97118">
            <w:pPr>
              <w:pStyle w:val="17"/>
              <w:bidi w:val="0"/>
              <w:rPr>
                <w:rFonts w:hint="eastAsia"/>
              </w:rPr>
            </w:pPr>
          </w:p>
        </w:tc>
      </w:tr>
      <w:tr w14:paraId="06B2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6C8411CE">
            <w:pPr>
              <w:pStyle w:val="17"/>
              <w:bidi w:val="0"/>
              <w:rPr>
                <w:rFonts w:hint="eastAsia"/>
              </w:rPr>
            </w:pPr>
            <w:r>
              <w:rPr>
                <w:rFonts w:hint="eastAsia"/>
              </w:rPr>
              <w:t>（5）</w:t>
            </w:r>
            <w:r>
              <w:t>您希望设备兼容的现有教学工具是？</w:t>
            </w:r>
          </w:p>
          <w:p w14:paraId="21AC0CF1">
            <w:pPr>
              <w:pStyle w:val="17"/>
              <w:bidi w:val="0"/>
              <w:rPr>
                <w:rFonts w:hint="eastAsia"/>
              </w:rPr>
            </w:pPr>
            <w:r>
              <w:t>A：多媒体课件（PPT、视频）</w:t>
            </w:r>
          </w:p>
          <w:p w14:paraId="60792BD3">
            <w:pPr>
              <w:pStyle w:val="17"/>
              <w:bidi w:val="0"/>
              <w:rPr>
                <w:rFonts w:hint="eastAsia"/>
              </w:rPr>
            </w:pPr>
            <w:r>
              <w:t>B：在线教学平台（如希沃、钉钉课堂）</w:t>
            </w:r>
          </w:p>
          <w:p w14:paraId="23933949">
            <w:pPr>
              <w:pStyle w:val="17"/>
              <w:bidi w:val="0"/>
              <w:rPr>
                <w:rFonts w:hint="eastAsia"/>
              </w:rPr>
            </w:pPr>
            <w:r>
              <w:t>C：教学一体机</w:t>
            </w:r>
          </w:p>
          <w:p w14:paraId="6209741E">
            <w:pPr>
              <w:pStyle w:val="17"/>
              <w:bidi w:val="0"/>
              <w:rPr>
                <w:rFonts w:hint="eastAsia"/>
              </w:rPr>
            </w:pPr>
            <w:r>
              <w:t>D：实验器材演示设备</w:t>
            </w:r>
          </w:p>
        </w:tc>
        <w:tc>
          <w:tcPr>
            <w:tcW w:w="1038" w:type="pct"/>
            <w:vAlign w:val="center"/>
          </w:tcPr>
          <w:p w14:paraId="1FB8917F">
            <w:pPr>
              <w:pStyle w:val="17"/>
              <w:bidi w:val="0"/>
              <w:rPr>
                <w:rFonts w:hint="eastAsia"/>
              </w:rPr>
            </w:pPr>
          </w:p>
        </w:tc>
      </w:tr>
      <w:tr w14:paraId="278A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05F999FC">
            <w:pPr>
              <w:pStyle w:val="17"/>
              <w:bidi w:val="0"/>
              <w:rPr>
                <w:rFonts w:hint="eastAsia"/>
              </w:rPr>
            </w:pPr>
            <w:r>
              <w:rPr>
                <w:rFonts w:hint="eastAsia"/>
              </w:rPr>
              <w:t>（6）</w:t>
            </w:r>
            <w:r>
              <w:t>您对设备的操作便捷性要求是？</w:t>
            </w:r>
          </w:p>
          <w:p w14:paraId="53951B75">
            <w:pPr>
              <w:pStyle w:val="17"/>
              <w:bidi w:val="0"/>
              <w:rPr>
                <w:rFonts w:hint="eastAsia"/>
              </w:rPr>
            </w:pPr>
            <w:r>
              <w:t>A：简单易上手（无需专业培训即可操作）</w:t>
            </w:r>
          </w:p>
          <w:p w14:paraId="1A4B3937">
            <w:pPr>
              <w:pStyle w:val="17"/>
              <w:bidi w:val="0"/>
              <w:rPr>
                <w:rFonts w:hint="eastAsia"/>
              </w:rPr>
            </w:pPr>
            <w:r>
              <w:t>B：需基础培训（1</w:t>
            </w:r>
            <w:r>
              <w:rPr>
                <w:rFonts w:hint="eastAsia"/>
              </w:rPr>
              <w:t>—</w:t>
            </w:r>
            <w:r>
              <w:t>2次即可掌握）</w:t>
            </w:r>
          </w:p>
          <w:p w14:paraId="52DEA110">
            <w:pPr>
              <w:pStyle w:val="17"/>
              <w:bidi w:val="0"/>
              <w:rPr>
                <w:rFonts w:hint="eastAsia"/>
              </w:rPr>
            </w:pPr>
            <w:r>
              <w:t>C：可接受复杂操作（能满足高阶功能即可）</w:t>
            </w:r>
          </w:p>
          <w:p w14:paraId="41D5B17D">
            <w:pPr>
              <w:pStyle w:val="17"/>
              <w:bidi w:val="0"/>
              <w:rPr>
                <w:rFonts w:hint="eastAsia"/>
              </w:rPr>
            </w:pPr>
            <w:r>
              <w:rPr>
                <w:rFonts w:hint="eastAsia"/>
              </w:rPr>
              <w:t>D：可接受智能化操作</w:t>
            </w:r>
          </w:p>
        </w:tc>
        <w:tc>
          <w:tcPr>
            <w:tcW w:w="1038" w:type="pct"/>
            <w:vAlign w:val="center"/>
          </w:tcPr>
          <w:p w14:paraId="3E06D79C">
            <w:pPr>
              <w:pStyle w:val="17"/>
              <w:bidi w:val="0"/>
              <w:rPr>
                <w:rFonts w:hint="eastAsia"/>
              </w:rPr>
            </w:pPr>
          </w:p>
        </w:tc>
      </w:tr>
      <w:tr w14:paraId="271C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00F6B4A7">
            <w:pPr>
              <w:pStyle w:val="17"/>
              <w:bidi w:val="0"/>
              <w:rPr>
                <w:rFonts w:hint="eastAsia"/>
              </w:rPr>
            </w:pPr>
            <w:r>
              <w:rPr>
                <w:rFonts w:hint="eastAsia"/>
              </w:rPr>
              <w:t>（7）</w:t>
            </w:r>
            <w:r>
              <w:t>您所在学校是否具备5G网络覆盖条件？</w:t>
            </w:r>
          </w:p>
          <w:p w14:paraId="137D2A0F">
            <w:pPr>
              <w:pStyle w:val="17"/>
              <w:bidi w:val="0"/>
              <w:rPr>
                <w:rFonts w:hint="eastAsia"/>
              </w:rPr>
            </w:pPr>
            <w:r>
              <w:t>A：已完全覆盖</w:t>
            </w:r>
          </w:p>
          <w:p w14:paraId="43C34E8D">
            <w:pPr>
              <w:pStyle w:val="17"/>
              <w:bidi w:val="0"/>
              <w:rPr>
                <w:rFonts w:hint="eastAsia"/>
              </w:rPr>
            </w:pPr>
            <w:r>
              <w:t>B：</w:t>
            </w:r>
            <w:r>
              <w:rPr>
                <w:rFonts w:hint="eastAsia"/>
              </w:rPr>
              <w:t>大</w:t>
            </w:r>
            <w:r>
              <w:t>部分区域覆盖</w:t>
            </w:r>
          </w:p>
          <w:p w14:paraId="36A9590B">
            <w:pPr>
              <w:pStyle w:val="17"/>
              <w:bidi w:val="0"/>
              <w:rPr>
                <w:rFonts w:hint="eastAsia"/>
              </w:rPr>
            </w:pPr>
            <w:r>
              <w:t>C：</w:t>
            </w:r>
            <w:r>
              <w:rPr>
                <w:rFonts w:hint="eastAsia"/>
              </w:rPr>
              <w:t>部分区域覆盖</w:t>
            </w:r>
          </w:p>
          <w:p w14:paraId="19C9C6AD">
            <w:pPr>
              <w:pStyle w:val="17"/>
              <w:bidi w:val="0"/>
              <w:rPr>
                <w:rFonts w:hint="eastAsia"/>
              </w:rPr>
            </w:pPr>
            <w:r>
              <w:rPr>
                <w:rFonts w:hint="eastAsia"/>
              </w:rPr>
              <w:t>D：小部分区域覆盖</w:t>
            </w:r>
          </w:p>
        </w:tc>
        <w:tc>
          <w:tcPr>
            <w:tcW w:w="1038" w:type="pct"/>
            <w:vAlign w:val="center"/>
          </w:tcPr>
          <w:p w14:paraId="6CD79FDB">
            <w:pPr>
              <w:pStyle w:val="17"/>
              <w:bidi w:val="0"/>
              <w:rPr>
                <w:rFonts w:hint="eastAsia"/>
              </w:rPr>
            </w:pPr>
          </w:p>
        </w:tc>
      </w:tr>
      <w:tr w14:paraId="102E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0A705D76">
            <w:pPr>
              <w:pStyle w:val="17"/>
              <w:bidi w:val="0"/>
              <w:rPr>
                <w:rFonts w:hint="eastAsia"/>
              </w:rPr>
            </w:pPr>
            <w:r>
              <w:rPr>
                <w:rFonts w:hint="eastAsia"/>
              </w:rPr>
              <w:t>（8）</w:t>
            </w:r>
            <w:r>
              <w:t>您认为设备的日常维护频率需求是？</w:t>
            </w:r>
          </w:p>
          <w:p w14:paraId="13BE2AAC">
            <w:pPr>
              <w:pStyle w:val="17"/>
              <w:bidi w:val="0"/>
              <w:rPr>
                <w:rFonts w:hint="eastAsia"/>
              </w:rPr>
            </w:pPr>
            <w:r>
              <w:t>A：每月1次定期维护</w:t>
            </w:r>
          </w:p>
          <w:p w14:paraId="0177C1CF">
            <w:pPr>
              <w:pStyle w:val="17"/>
              <w:bidi w:val="0"/>
              <w:rPr>
                <w:rFonts w:hint="eastAsia"/>
              </w:rPr>
            </w:pPr>
            <w:r>
              <w:t>B：出现故障后及时维护</w:t>
            </w:r>
          </w:p>
          <w:p w14:paraId="6A52D3F3">
            <w:pPr>
              <w:pStyle w:val="17"/>
              <w:bidi w:val="0"/>
              <w:rPr>
                <w:rFonts w:hint="eastAsia"/>
              </w:rPr>
            </w:pPr>
            <w:r>
              <w:t>C：每季度1次定期维护</w:t>
            </w:r>
          </w:p>
          <w:p w14:paraId="069A0280">
            <w:pPr>
              <w:pStyle w:val="17"/>
              <w:bidi w:val="0"/>
              <w:rPr>
                <w:rFonts w:hint="eastAsia"/>
              </w:rPr>
            </w:pPr>
            <w:r>
              <w:t>D：无特殊要求</w:t>
            </w:r>
          </w:p>
        </w:tc>
        <w:tc>
          <w:tcPr>
            <w:tcW w:w="1038" w:type="pct"/>
            <w:vAlign w:val="center"/>
          </w:tcPr>
          <w:p w14:paraId="5D5E92AF">
            <w:pPr>
              <w:pStyle w:val="17"/>
              <w:bidi w:val="0"/>
              <w:rPr>
                <w:rFonts w:hint="eastAsia"/>
              </w:rPr>
            </w:pPr>
          </w:p>
        </w:tc>
      </w:tr>
      <w:tr w14:paraId="2D10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55AF4BB8">
            <w:pPr>
              <w:pStyle w:val="17"/>
              <w:bidi w:val="0"/>
              <w:rPr>
                <w:rFonts w:hint="eastAsia"/>
              </w:rPr>
            </w:pPr>
            <w:r>
              <w:rPr>
                <w:rFonts w:hint="eastAsia"/>
              </w:rPr>
              <w:t>（9）</w:t>
            </w:r>
            <w:r>
              <w:t>您认为该项目对提升教学质量的预期效果</w:t>
            </w:r>
            <w:r>
              <w:rPr>
                <w:rFonts w:hint="eastAsia"/>
              </w:rPr>
              <w:t>如何</w:t>
            </w:r>
            <w:r>
              <w:t>？</w:t>
            </w:r>
          </w:p>
          <w:p w14:paraId="40F8BE57">
            <w:pPr>
              <w:pStyle w:val="17"/>
              <w:bidi w:val="0"/>
              <w:rPr>
                <w:rFonts w:hint="eastAsia"/>
              </w:rPr>
            </w:pPr>
            <w:r>
              <w:t>A：显著提升</w:t>
            </w:r>
          </w:p>
          <w:p w14:paraId="21AAEA0C">
            <w:pPr>
              <w:pStyle w:val="17"/>
              <w:bidi w:val="0"/>
              <w:rPr>
                <w:rFonts w:hint="eastAsia"/>
              </w:rPr>
            </w:pPr>
            <w:r>
              <w:t>B：有一定提升</w:t>
            </w:r>
          </w:p>
          <w:p w14:paraId="34E18B0D">
            <w:pPr>
              <w:pStyle w:val="17"/>
              <w:bidi w:val="0"/>
              <w:rPr>
                <w:rFonts w:hint="eastAsia"/>
              </w:rPr>
            </w:pPr>
            <w:r>
              <w:t>C：效果一般</w:t>
            </w:r>
          </w:p>
          <w:p w14:paraId="4BA05082">
            <w:pPr>
              <w:pStyle w:val="17"/>
              <w:bidi w:val="0"/>
              <w:rPr>
                <w:rFonts w:hint="eastAsia"/>
              </w:rPr>
            </w:pPr>
            <w:r>
              <w:t>D：不确定</w:t>
            </w:r>
          </w:p>
        </w:tc>
        <w:tc>
          <w:tcPr>
            <w:tcW w:w="1038" w:type="pct"/>
            <w:vAlign w:val="center"/>
          </w:tcPr>
          <w:p w14:paraId="603D5C72">
            <w:pPr>
              <w:pStyle w:val="17"/>
              <w:bidi w:val="0"/>
              <w:rPr>
                <w:rFonts w:hint="eastAsia"/>
              </w:rPr>
            </w:pPr>
          </w:p>
        </w:tc>
      </w:tr>
      <w:tr w14:paraId="08BC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6CB3E2CB">
            <w:pPr>
              <w:pStyle w:val="17"/>
              <w:bidi w:val="0"/>
              <w:rPr>
                <w:rFonts w:hint="eastAsia"/>
              </w:rPr>
            </w:pPr>
            <w:r>
              <w:rPr>
                <w:rFonts w:hint="eastAsia"/>
              </w:rPr>
              <w:t>（10）您认为该5G+专递课堂设备能否提升师生之间的互动</w:t>
            </w:r>
            <w:r>
              <w:t>？</w:t>
            </w:r>
          </w:p>
          <w:p w14:paraId="4C10759D">
            <w:pPr>
              <w:pStyle w:val="17"/>
              <w:bidi w:val="0"/>
              <w:rPr>
                <w:rFonts w:hint="eastAsia"/>
              </w:rPr>
            </w:pPr>
            <w:r>
              <w:t>A：</w:t>
            </w:r>
            <w:r>
              <w:rPr>
                <w:rFonts w:hint="eastAsia"/>
              </w:rPr>
              <w:t>能够很大程度提高</w:t>
            </w:r>
          </w:p>
          <w:p w14:paraId="2E7CE938">
            <w:pPr>
              <w:pStyle w:val="17"/>
              <w:bidi w:val="0"/>
              <w:rPr>
                <w:rFonts w:hint="eastAsia"/>
              </w:rPr>
            </w:pPr>
            <w:r>
              <w:t>B：</w:t>
            </w:r>
            <w:r>
              <w:rPr>
                <w:rFonts w:hint="eastAsia"/>
              </w:rPr>
              <w:t>能够较大程度提高</w:t>
            </w:r>
          </w:p>
          <w:p w14:paraId="090BD360">
            <w:pPr>
              <w:pStyle w:val="17"/>
              <w:bidi w:val="0"/>
              <w:rPr>
                <w:rFonts w:hint="eastAsia"/>
              </w:rPr>
            </w:pPr>
            <w:r>
              <w:t>C：</w:t>
            </w:r>
            <w:r>
              <w:rPr>
                <w:rFonts w:hint="eastAsia"/>
              </w:rPr>
              <w:t>能够较低程度提供</w:t>
            </w:r>
          </w:p>
          <w:p w14:paraId="25B8CF09">
            <w:pPr>
              <w:pStyle w:val="17"/>
              <w:bidi w:val="0"/>
              <w:rPr>
                <w:rFonts w:hint="eastAsia"/>
              </w:rPr>
            </w:pPr>
            <w:r>
              <w:rPr>
                <w:rFonts w:hint="eastAsia"/>
              </w:rPr>
              <w:t>D：无法提高</w:t>
            </w:r>
          </w:p>
        </w:tc>
        <w:tc>
          <w:tcPr>
            <w:tcW w:w="1038" w:type="pct"/>
            <w:vAlign w:val="center"/>
          </w:tcPr>
          <w:p w14:paraId="3DEB58D9">
            <w:pPr>
              <w:pStyle w:val="17"/>
              <w:bidi w:val="0"/>
              <w:rPr>
                <w:rFonts w:hint="eastAsia"/>
              </w:rPr>
            </w:pPr>
          </w:p>
        </w:tc>
      </w:tr>
      <w:tr w14:paraId="08BE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3A3F2E36">
            <w:pPr>
              <w:pStyle w:val="17"/>
              <w:bidi w:val="0"/>
              <w:rPr>
                <w:rFonts w:hint="eastAsia"/>
              </w:rPr>
            </w:pPr>
            <w:r>
              <w:rPr>
                <w:rFonts w:hint="eastAsia"/>
              </w:rPr>
              <w:t>（11）您认为5G+专递课堂对数字化教学的推动力度如何？</w:t>
            </w:r>
          </w:p>
          <w:p w14:paraId="24DCA642">
            <w:pPr>
              <w:pStyle w:val="17"/>
              <w:bidi w:val="0"/>
              <w:rPr>
                <w:rFonts w:hint="eastAsia"/>
              </w:rPr>
            </w:pPr>
            <w:r>
              <w:rPr>
                <w:rFonts w:hint="eastAsia"/>
              </w:rPr>
              <w:t>A：能够大幅度推进教育数字化</w:t>
            </w:r>
          </w:p>
          <w:p w14:paraId="3FE3073F">
            <w:pPr>
              <w:pStyle w:val="17"/>
              <w:bidi w:val="0"/>
              <w:rPr>
                <w:rFonts w:hint="eastAsia"/>
              </w:rPr>
            </w:pPr>
            <w:r>
              <w:rPr>
                <w:rFonts w:hint="eastAsia"/>
              </w:rPr>
              <w:t>B：能够较大幅度推进教育数字化</w:t>
            </w:r>
          </w:p>
          <w:p w14:paraId="0399CA7E">
            <w:pPr>
              <w:pStyle w:val="17"/>
              <w:bidi w:val="0"/>
              <w:rPr>
                <w:rFonts w:hint="eastAsia"/>
              </w:rPr>
            </w:pPr>
            <w:r>
              <w:rPr>
                <w:rFonts w:hint="eastAsia"/>
              </w:rPr>
              <w:t>C：能够推进数字化教学，但还需要加强教学思维的转变与引导</w:t>
            </w:r>
          </w:p>
          <w:p w14:paraId="3DF9E5A4">
            <w:pPr>
              <w:pStyle w:val="17"/>
              <w:bidi w:val="0"/>
              <w:rPr>
                <w:rFonts w:hint="eastAsia"/>
              </w:rPr>
            </w:pPr>
            <w:r>
              <w:rPr>
                <w:rFonts w:hint="eastAsia"/>
              </w:rPr>
              <w:t>D：推进数字化教学力度有限</w:t>
            </w:r>
          </w:p>
        </w:tc>
        <w:tc>
          <w:tcPr>
            <w:tcW w:w="1038" w:type="pct"/>
            <w:vAlign w:val="center"/>
          </w:tcPr>
          <w:p w14:paraId="36EBA250">
            <w:pPr>
              <w:pStyle w:val="17"/>
              <w:bidi w:val="0"/>
              <w:rPr>
                <w:rFonts w:hint="eastAsia"/>
              </w:rPr>
            </w:pPr>
          </w:p>
        </w:tc>
      </w:tr>
      <w:tr w14:paraId="40F5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17EB7034">
            <w:pPr>
              <w:pStyle w:val="17"/>
              <w:bidi w:val="0"/>
              <w:rPr>
                <w:rFonts w:hint="eastAsia"/>
              </w:rPr>
            </w:pPr>
            <w:r>
              <w:rPr>
                <w:rFonts w:hint="eastAsia"/>
              </w:rPr>
              <w:t>（12）您认为5G+专递课堂对推进县域义务教育发展速度影响如何？</w:t>
            </w:r>
          </w:p>
          <w:p w14:paraId="3E3C363C">
            <w:pPr>
              <w:pStyle w:val="17"/>
              <w:bidi w:val="0"/>
              <w:rPr>
                <w:rFonts w:hint="eastAsia"/>
              </w:rPr>
            </w:pPr>
            <w:r>
              <w:rPr>
                <w:rFonts w:hint="eastAsia"/>
              </w:rPr>
              <w:t>A：推动速度很快</w:t>
            </w:r>
          </w:p>
          <w:p w14:paraId="26F9703E">
            <w:pPr>
              <w:pStyle w:val="17"/>
              <w:bidi w:val="0"/>
              <w:rPr>
                <w:rFonts w:hint="eastAsia"/>
              </w:rPr>
            </w:pPr>
            <w:r>
              <w:rPr>
                <w:rFonts w:hint="eastAsia"/>
              </w:rPr>
              <w:t>B：推动速度较快</w:t>
            </w:r>
          </w:p>
          <w:p w14:paraId="4A53C933">
            <w:pPr>
              <w:pStyle w:val="17"/>
              <w:bidi w:val="0"/>
              <w:rPr>
                <w:rFonts w:hint="eastAsia"/>
              </w:rPr>
            </w:pPr>
            <w:r>
              <w:rPr>
                <w:rFonts w:hint="eastAsia"/>
              </w:rPr>
              <w:t>C：推动速度一般，还有待提高</w:t>
            </w:r>
          </w:p>
          <w:p w14:paraId="0B5A78BB">
            <w:pPr>
              <w:pStyle w:val="17"/>
              <w:bidi w:val="0"/>
              <w:rPr>
                <w:rFonts w:hint="eastAsia"/>
              </w:rPr>
            </w:pPr>
            <w:r>
              <w:rPr>
                <w:rFonts w:hint="eastAsia"/>
              </w:rPr>
              <w:t>D：推动速度较慢</w:t>
            </w:r>
          </w:p>
        </w:tc>
        <w:tc>
          <w:tcPr>
            <w:tcW w:w="1038" w:type="pct"/>
            <w:vAlign w:val="center"/>
          </w:tcPr>
          <w:p w14:paraId="28D65130">
            <w:pPr>
              <w:pStyle w:val="17"/>
              <w:bidi w:val="0"/>
              <w:rPr>
                <w:rFonts w:hint="eastAsia"/>
              </w:rPr>
            </w:pPr>
          </w:p>
        </w:tc>
      </w:tr>
      <w:tr w14:paraId="2CEE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1FB8BFA5">
            <w:pPr>
              <w:pStyle w:val="17"/>
              <w:bidi w:val="0"/>
              <w:rPr>
                <w:rFonts w:hint="eastAsia"/>
              </w:rPr>
            </w:pPr>
            <w:r>
              <w:rPr>
                <w:rFonts w:hint="eastAsia"/>
              </w:rPr>
              <w:t>（13）您认为教师对5G+专递课堂数字化教学的接受程度如何？</w:t>
            </w:r>
          </w:p>
          <w:p w14:paraId="0D9CEA0C">
            <w:pPr>
              <w:pStyle w:val="17"/>
              <w:bidi w:val="0"/>
              <w:rPr>
                <w:rFonts w:hint="eastAsia"/>
              </w:rPr>
            </w:pPr>
            <w:r>
              <w:rPr>
                <w:rFonts w:hint="eastAsia"/>
              </w:rPr>
              <w:t>A：教师接受程度很高</w:t>
            </w:r>
          </w:p>
          <w:p w14:paraId="57CB7E50">
            <w:pPr>
              <w:pStyle w:val="17"/>
              <w:bidi w:val="0"/>
              <w:rPr>
                <w:rFonts w:hint="eastAsia"/>
              </w:rPr>
            </w:pPr>
            <w:r>
              <w:rPr>
                <w:rFonts w:hint="eastAsia"/>
              </w:rPr>
              <w:t>B：教师接受程度较高</w:t>
            </w:r>
          </w:p>
          <w:p w14:paraId="34B9A67E">
            <w:pPr>
              <w:pStyle w:val="17"/>
              <w:bidi w:val="0"/>
              <w:rPr>
                <w:rFonts w:hint="eastAsia"/>
              </w:rPr>
            </w:pPr>
            <w:r>
              <w:rPr>
                <w:rFonts w:hint="eastAsia"/>
              </w:rPr>
              <w:t>C：教师接受程度一般，还有待提高</w:t>
            </w:r>
          </w:p>
          <w:p w14:paraId="51350B09">
            <w:pPr>
              <w:pStyle w:val="17"/>
              <w:bidi w:val="0"/>
              <w:rPr>
                <w:rFonts w:hint="eastAsia"/>
              </w:rPr>
            </w:pPr>
            <w:r>
              <w:rPr>
                <w:rFonts w:hint="eastAsia"/>
              </w:rPr>
              <w:t>D：教师接受程度较低</w:t>
            </w:r>
          </w:p>
        </w:tc>
        <w:tc>
          <w:tcPr>
            <w:tcW w:w="1038" w:type="pct"/>
            <w:vAlign w:val="center"/>
          </w:tcPr>
          <w:p w14:paraId="7AF53B3F">
            <w:pPr>
              <w:pStyle w:val="17"/>
              <w:bidi w:val="0"/>
              <w:rPr>
                <w:rFonts w:hint="eastAsia"/>
              </w:rPr>
            </w:pPr>
          </w:p>
        </w:tc>
      </w:tr>
      <w:tr w14:paraId="13D4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62CA0784">
            <w:pPr>
              <w:pStyle w:val="17"/>
              <w:bidi w:val="0"/>
              <w:rPr>
                <w:rFonts w:hint="eastAsia"/>
              </w:rPr>
            </w:pPr>
            <w:r>
              <w:rPr>
                <w:rFonts w:hint="eastAsia"/>
              </w:rPr>
              <w:t>（14）您认为5G+专递课堂设备能够持续使用多少年？</w:t>
            </w:r>
          </w:p>
          <w:p w14:paraId="7B8F4EE2">
            <w:pPr>
              <w:pStyle w:val="17"/>
              <w:bidi w:val="0"/>
              <w:rPr>
                <w:rFonts w:hint="eastAsia"/>
              </w:rPr>
            </w:pPr>
            <w:r>
              <w:rPr>
                <w:rFonts w:hint="eastAsia"/>
              </w:rPr>
              <w:t>A：使用年限≥5年</w:t>
            </w:r>
          </w:p>
          <w:p w14:paraId="43D21E93">
            <w:pPr>
              <w:pStyle w:val="17"/>
              <w:bidi w:val="0"/>
              <w:rPr>
                <w:rFonts w:hint="eastAsia"/>
              </w:rPr>
            </w:pPr>
            <w:r>
              <w:rPr>
                <w:rFonts w:hint="eastAsia"/>
              </w:rPr>
              <w:t>B：5年&gt;使用年限≥4年</w:t>
            </w:r>
          </w:p>
          <w:p w14:paraId="6EEBCB96">
            <w:pPr>
              <w:pStyle w:val="17"/>
              <w:bidi w:val="0"/>
              <w:rPr>
                <w:rFonts w:hint="eastAsia"/>
              </w:rPr>
            </w:pPr>
            <w:r>
              <w:rPr>
                <w:rFonts w:hint="eastAsia"/>
              </w:rPr>
              <w:t>C：4年&gt;使用年限≥3年</w:t>
            </w:r>
          </w:p>
          <w:p w14:paraId="66EE1FB1">
            <w:pPr>
              <w:pStyle w:val="17"/>
              <w:bidi w:val="0"/>
              <w:rPr>
                <w:rFonts w:hint="eastAsia"/>
              </w:rPr>
            </w:pPr>
            <w:r>
              <w:rPr>
                <w:rFonts w:hint="eastAsia"/>
              </w:rPr>
              <w:t>D：3年&gt;使用年限</w:t>
            </w:r>
          </w:p>
        </w:tc>
        <w:tc>
          <w:tcPr>
            <w:tcW w:w="1038" w:type="pct"/>
            <w:vAlign w:val="center"/>
          </w:tcPr>
          <w:p w14:paraId="5842C036">
            <w:pPr>
              <w:pStyle w:val="17"/>
              <w:bidi w:val="0"/>
              <w:rPr>
                <w:rFonts w:hint="eastAsia"/>
              </w:rPr>
            </w:pPr>
          </w:p>
        </w:tc>
      </w:tr>
      <w:tr w14:paraId="1233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632CB5B7">
            <w:pPr>
              <w:pStyle w:val="17"/>
              <w:bidi w:val="0"/>
              <w:rPr>
                <w:rFonts w:hint="eastAsia"/>
              </w:rPr>
            </w:pPr>
            <w:r>
              <w:rPr>
                <w:rFonts w:hint="eastAsia"/>
              </w:rPr>
              <w:t>（15）您对5G+专递课堂建设的建设是否感到满意？</w:t>
            </w:r>
          </w:p>
          <w:p w14:paraId="454419FA">
            <w:pPr>
              <w:pStyle w:val="17"/>
              <w:bidi w:val="0"/>
              <w:rPr>
                <w:rFonts w:hint="eastAsia"/>
              </w:rPr>
            </w:pPr>
            <w:r>
              <w:rPr>
                <w:rFonts w:hint="eastAsia"/>
              </w:rPr>
              <w:t>A：非常满意</w:t>
            </w:r>
          </w:p>
          <w:p w14:paraId="60A56642">
            <w:pPr>
              <w:pStyle w:val="17"/>
              <w:bidi w:val="0"/>
              <w:rPr>
                <w:rFonts w:hint="eastAsia"/>
              </w:rPr>
            </w:pPr>
            <w:r>
              <w:rPr>
                <w:rFonts w:hint="eastAsia"/>
              </w:rPr>
              <w:t>B：很满意</w:t>
            </w:r>
          </w:p>
          <w:p w14:paraId="4450D508">
            <w:pPr>
              <w:pStyle w:val="17"/>
              <w:bidi w:val="0"/>
              <w:rPr>
                <w:rFonts w:hint="eastAsia"/>
              </w:rPr>
            </w:pPr>
            <w:r>
              <w:rPr>
                <w:rFonts w:hint="eastAsia"/>
              </w:rPr>
              <w:t>C：满意</w:t>
            </w:r>
          </w:p>
          <w:p w14:paraId="6C0972B0">
            <w:pPr>
              <w:pStyle w:val="17"/>
              <w:bidi w:val="0"/>
              <w:rPr>
                <w:rFonts w:hint="eastAsia"/>
              </w:rPr>
            </w:pPr>
            <w:r>
              <w:rPr>
                <w:rFonts w:hint="eastAsia"/>
              </w:rPr>
              <w:t>D：感觉一般</w:t>
            </w:r>
          </w:p>
          <w:p w14:paraId="4181C186">
            <w:pPr>
              <w:pStyle w:val="17"/>
              <w:bidi w:val="0"/>
              <w:rPr>
                <w:rFonts w:hint="eastAsia"/>
              </w:rPr>
            </w:pPr>
            <w:r>
              <w:rPr>
                <w:rFonts w:hint="eastAsia"/>
              </w:rPr>
              <w:t>E：不满意</w:t>
            </w:r>
          </w:p>
        </w:tc>
        <w:tc>
          <w:tcPr>
            <w:tcW w:w="1038" w:type="pct"/>
            <w:vAlign w:val="center"/>
          </w:tcPr>
          <w:p w14:paraId="29EA07A0">
            <w:pPr>
              <w:pStyle w:val="17"/>
              <w:bidi w:val="0"/>
              <w:rPr>
                <w:rFonts w:hint="eastAsia"/>
              </w:rPr>
            </w:pPr>
          </w:p>
        </w:tc>
      </w:tr>
    </w:tbl>
    <w:p w14:paraId="540646FC">
      <w:pPr>
        <w:spacing w:after="0" w:line="408" w:lineRule="auto"/>
        <w:ind w:firstLine="422" w:firstLineChars="200"/>
        <w:rPr>
          <w:rFonts w:hint="eastAsia" w:ascii="仿宋" w:hAnsi="仿宋" w:eastAsia="仿宋"/>
          <w:b/>
          <w:sz w:val="21"/>
          <w:szCs w:val="16"/>
        </w:rPr>
      </w:pPr>
    </w:p>
    <w:p w14:paraId="0FDE12A8">
      <w:pPr>
        <w:widowControl/>
        <w:spacing w:after="0" w:line="240" w:lineRule="auto"/>
        <w:rPr>
          <w:rFonts w:hint="eastAsia" w:ascii="仿宋" w:hAnsi="仿宋" w:eastAsia="仿宋"/>
          <w:b/>
          <w:sz w:val="21"/>
          <w:szCs w:val="16"/>
        </w:rPr>
      </w:pPr>
      <w:r>
        <w:rPr>
          <w:rFonts w:hint="eastAsia" w:ascii="仿宋" w:hAnsi="仿宋" w:eastAsia="仿宋"/>
          <w:b/>
          <w:sz w:val="21"/>
          <w:szCs w:val="16"/>
        </w:rPr>
        <w:br w:type="page"/>
      </w:r>
    </w:p>
    <w:p w14:paraId="557E7A17">
      <w:pPr>
        <w:keepNext w:val="0"/>
        <w:keepLines w:val="0"/>
        <w:pageBreakBefore w:val="0"/>
        <w:widowControl/>
        <w:kinsoku w:val="0"/>
        <w:wordWrap w:val="0"/>
        <w:overflowPunct/>
        <w:topLinePunct w:val="0"/>
        <w:autoSpaceDE/>
        <w:autoSpaceDN/>
        <w:bidi w:val="0"/>
        <w:adjustRightInd w:val="0"/>
        <w:snapToGrid w:val="0"/>
        <w:spacing w:after="0" w:line="240" w:lineRule="auto"/>
        <w:ind w:firstLine="0" w:firstLineChars="0"/>
        <w:textAlignment w:val="baseline"/>
        <w:rPr>
          <w:rFonts w:hint="eastAsia" w:ascii="仿宋" w:hAnsi="仿宋" w:eastAsia="仿宋"/>
          <w:b/>
          <w:sz w:val="21"/>
          <w:szCs w:val="16"/>
        </w:rPr>
      </w:pPr>
      <w:r>
        <w:drawing>
          <wp:inline distT="0" distB="0" distL="0" distR="0">
            <wp:extent cx="5760085" cy="8143240"/>
            <wp:effectExtent l="0" t="0" r="12065" b="10160"/>
            <wp:docPr id="1916706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06529"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10263203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20378"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17118612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61299"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340699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99241"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p>
    <w:p w14:paraId="701EB3FF">
      <w:pPr>
        <w:keepNext w:val="0"/>
        <w:keepLines w:val="0"/>
        <w:pageBreakBefore w:val="0"/>
        <w:widowControl/>
        <w:kinsoku w:val="0"/>
        <w:wordWrap w:val="0"/>
        <w:overflowPunct/>
        <w:topLinePunct w:val="0"/>
        <w:autoSpaceDE/>
        <w:autoSpaceDN/>
        <w:bidi w:val="0"/>
        <w:adjustRightInd w:val="0"/>
        <w:snapToGrid w:val="0"/>
        <w:spacing w:after="0" w:line="240" w:lineRule="auto"/>
        <w:ind w:firstLine="0" w:firstLineChars="0"/>
        <w:textAlignment w:val="baseline"/>
        <w:rPr>
          <w:rFonts w:hint="eastAsia" w:ascii="仿宋" w:hAnsi="仿宋" w:eastAsia="仿宋"/>
          <w:b/>
          <w:sz w:val="21"/>
          <w:szCs w:val="16"/>
        </w:rPr>
      </w:pPr>
      <w:r>
        <w:rPr>
          <w:rFonts w:hint="eastAsia" w:ascii="仿宋" w:hAnsi="仿宋" w:eastAsia="仿宋"/>
          <w:b/>
          <w:sz w:val="21"/>
          <w:szCs w:val="16"/>
        </w:rPr>
        <w:br w:type="page"/>
      </w:r>
    </w:p>
    <w:p w14:paraId="64EC3033">
      <w:pPr>
        <w:pStyle w:val="3"/>
        <w:bidi w:val="0"/>
        <w:rPr>
          <w:rFonts w:hint="eastAsia"/>
        </w:rPr>
      </w:pPr>
      <w:bookmarkStart w:id="111" w:name="_Toc6242"/>
      <w:bookmarkStart w:id="112" w:name="_Toc216811047"/>
      <w:r>
        <w:rPr>
          <w:rFonts w:hint="eastAsia"/>
        </w:rPr>
        <w:t>附件二：访谈相关照片</w:t>
      </w:r>
      <w:bookmarkEnd w:id="111"/>
      <w:bookmarkEnd w:id="112"/>
    </w:p>
    <w:p w14:paraId="54020A63">
      <w:pPr>
        <w:spacing w:after="0" w:line="408" w:lineRule="auto"/>
        <w:ind w:firstLine="560" w:firstLineChars="200"/>
        <w:jc w:val="both"/>
        <w:rPr>
          <w:rFonts w:hint="eastAsia" w:ascii="仿宋" w:hAnsi="仿宋" w:eastAsia="仿宋"/>
          <w:sz w:val="28"/>
          <w:szCs w:val="21"/>
        </w:rPr>
      </w:pPr>
      <w:r>
        <w:drawing>
          <wp:inline distT="0" distB="0" distL="0" distR="0">
            <wp:extent cx="2339975" cy="1755775"/>
            <wp:effectExtent l="0" t="0" r="3175" b="15875"/>
            <wp:docPr id="2116293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93144"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r>
        <w:rPr>
          <w:rFonts w:hint="eastAsia" w:ascii="仿宋" w:hAnsi="仿宋" w:eastAsia="仿宋"/>
          <w:sz w:val="28"/>
          <w:szCs w:val="21"/>
        </w:rPr>
        <w:t xml:space="preserve">  </w:t>
      </w:r>
      <w:r>
        <w:drawing>
          <wp:inline distT="0" distB="0" distL="0" distR="0">
            <wp:extent cx="2339975" cy="1755775"/>
            <wp:effectExtent l="0" t="0" r="3175" b="15875"/>
            <wp:docPr id="16627896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89683"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p>
    <w:p w14:paraId="6D556D73">
      <w:pPr>
        <w:spacing w:after="0" w:line="408" w:lineRule="auto"/>
        <w:ind w:firstLine="560" w:firstLineChars="200"/>
        <w:jc w:val="both"/>
        <w:rPr>
          <w:rFonts w:hint="eastAsia" w:ascii="仿宋" w:hAnsi="仿宋" w:eastAsia="仿宋"/>
          <w:sz w:val="28"/>
          <w:szCs w:val="21"/>
        </w:rPr>
      </w:pPr>
    </w:p>
    <w:p w14:paraId="0154CDCA">
      <w:pPr>
        <w:spacing w:after="0" w:line="408" w:lineRule="auto"/>
        <w:ind w:firstLine="560" w:firstLineChars="200"/>
        <w:jc w:val="both"/>
        <w:rPr>
          <w:rFonts w:hint="eastAsia" w:ascii="仿宋" w:hAnsi="仿宋" w:eastAsia="仿宋"/>
          <w:sz w:val="28"/>
          <w:szCs w:val="21"/>
        </w:rPr>
      </w:pPr>
      <w:r>
        <w:drawing>
          <wp:inline distT="0" distB="0" distL="0" distR="0">
            <wp:extent cx="2339975" cy="1755775"/>
            <wp:effectExtent l="0" t="0" r="3175" b="15875"/>
            <wp:docPr id="15226499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49952"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r>
        <w:rPr>
          <w:rFonts w:hint="eastAsia" w:ascii="仿宋" w:hAnsi="仿宋" w:eastAsia="仿宋"/>
          <w:sz w:val="28"/>
        </w:rPr>
        <w:t xml:space="preserve">  </w:t>
      </w:r>
      <w:r>
        <w:drawing>
          <wp:inline distT="0" distB="0" distL="0" distR="0">
            <wp:extent cx="2339975" cy="1755775"/>
            <wp:effectExtent l="0" t="0" r="3175" b="15875"/>
            <wp:docPr id="2975835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83503"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p>
    <w:p w14:paraId="2D677F59">
      <w:pPr>
        <w:spacing w:after="0" w:line="408" w:lineRule="auto"/>
        <w:ind w:firstLine="560" w:firstLineChars="200"/>
        <w:jc w:val="both"/>
        <w:rPr>
          <w:rFonts w:hint="eastAsia" w:ascii="仿宋" w:hAnsi="仿宋" w:eastAsia="仿宋"/>
          <w:sz w:val="28"/>
          <w:szCs w:val="21"/>
        </w:rPr>
      </w:pPr>
    </w:p>
    <w:p w14:paraId="768D3F50">
      <w:pPr>
        <w:spacing w:after="0" w:line="408" w:lineRule="auto"/>
        <w:ind w:firstLine="560" w:firstLineChars="200"/>
        <w:jc w:val="both"/>
        <w:rPr>
          <w:rFonts w:hint="eastAsia" w:ascii="仿宋" w:hAnsi="仿宋" w:eastAsia="仿宋"/>
          <w:sz w:val="28"/>
          <w:szCs w:val="21"/>
        </w:rPr>
      </w:pPr>
      <w:r>
        <w:drawing>
          <wp:inline distT="0" distB="0" distL="0" distR="0">
            <wp:extent cx="2339975" cy="1755775"/>
            <wp:effectExtent l="0" t="0" r="3175" b="15875"/>
            <wp:docPr id="11178253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25390"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r>
        <w:rPr>
          <w:rFonts w:hint="eastAsia" w:ascii="仿宋" w:hAnsi="仿宋" w:eastAsia="仿宋"/>
          <w:sz w:val="28"/>
        </w:rPr>
        <w:t xml:space="preserve">  </w:t>
      </w:r>
      <w:r>
        <w:drawing>
          <wp:inline distT="0" distB="0" distL="0" distR="0">
            <wp:extent cx="2339975" cy="1843405"/>
            <wp:effectExtent l="0" t="0" r="3175" b="4445"/>
            <wp:docPr id="9701854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85419"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9975" cy="1843405"/>
                    </a:xfrm>
                    <a:prstGeom prst="rect">
                      <a:avLst/>
                    </a:prstGeom>
                    <a:noFill/>
                    <a:ln>
                      <a:noFill/>
                    </a:ln>
                  </pic:spPr>
                </pic:pic>
              </a:graphicData>
            </a:graphic>
          </wp:inline>
        </w:drawing>
      </w:r>
    </w:p>
    <w:p w14:paraId="23C2DE6E">
      <w:pPr>
        <w:spacing w:after="0" w:line="408" w:lineRule="auto"/>
        <w:ind w:firstLine="562" w:firstLineChars="200"/>
        <w:rPr>
          <w:rFonts w:hint="eastAsia" w:ascii="仿宋" w:hAnsi="仿宋" w:eastAsia="仿宋"/>
          <w:b/>
          <w:sz w:val="28"/>
          <w:szCs w:val="21"/>
        </w:rPr>
      </w:pPr>
    </w:p>
    <w:p w14:paraId="05DBF5A9">
      <w:pPr>
        <w:widowControl/>
        <w:spacing w:after="0" w:line="240" w:lineRule="auto"/>
        <w:rPr>
          <w:rFonts w:hint="eastAsia" w:ascii="仿宋" w:hAnsi="仿宋" w:eastAsia="仿宋"/>
          <w:b/>
          <w:sz w:val="28"/>
          <w:szCs w:val="21"/>
        </w:rPr>
      </w:pPr>
      <w:r>
        <w:rPr>
          <w:rFonts w:hint="eastAsia" w:ascii="仿宋" w:hAnsi="仿宋" w:eastAsia="仿宋"/>
          <w:b/>
          <w:sz w:val="28"/>
          <w:szCs w:val="21"/>
        </w:rPr>
        <w:br w:type="page"/>
      </w:r>
    </w:p>
    <w:p w14:paraId="626C03BF">
      <w:pPr>
        <w:pStyle w:val="3"/>
        <w:bidi w:val="0"/>
        <w:rPr>
          <w:rFonts w:hint="eastAsia"/>
        </w:rPr>
      </w:pPr>
      <w:bookmarkStart w:id="113" w:name="_Toc26536"/>
      <w:bookmarkStart w:id="114" w:name="_Toc216811048"/>
      <w:r>
        <w:rPr>
          <w:rFonts w:hint="eastAsia"/>
        </w:rPr>
        <w:t>附件三：绩效评价指标体系及得分情况表</w:t>
      </w:r>
      <w:bookmarkEnd w:id="113"/>
      <w:bookmarkEnd w:id="114"/>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756"/>
        <w:gridCol w:w="1180"/>
        <w:gridCol w:w="2400"/>
        <w:gridCol w:w="2655"/>
        <w:gridCol w:w="397"/>
        <w:gridCol w:w="397"/>
      </w:tblGrid>
      <w:tr w14:paraId="7C31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37" w:type="pct"/>
            <w:shd w:val="clear" w:color="auto" w:fill="D8D8D8" w:themeFill="background1" w:themeFillShade="D9"/>
            <w:vAlign w:val="center"/>
          </w:tcPr>
          <w:p w14:paraId="47FD450D">
            <w:pPr>
              <w:pStyle w:val="17"/>
              <w:bidi w:val="0"/>
              <w:jc w:val="center"/>
              <w:rPr>
                <w:rFonts w:hint="eastAsia"/>
                <w:b/>
                <w:bCs/>
              </w:rPr>
            </w:pPr>
            <w:r>
              <w:rPr>
                <w:rFonts w:hint="eastAsia"/>
                <w:b/>
                <w:bCs/>
              </w:rPr>
              <w:t>一级</w:t>
            </w:r>
          </w:p>
          <w:p w14:paraId="64D8AECB">
            <w:pPr>
              <w:pStyle w:val="17"/>
              <w:bidi w:val="0"/>
              <w:jc w:val="center"/>
              <w:rPr>
                <w:rFonts w:hint="eastAsia"/>
                <w:b/>
                <w:bCs/>
              </w:rPr>
            </w:pPr>
            <w:r>
              <w:rPr>
                <w:rFonts w:hint="eastAsia"/>
                <w:b/>
                <w:bCs/>
              </w:rPr>
              <w:t>指标</w:t>
            </w:r>
          </w:p>
        </w:tc>
        <w:tc>
          <w:tcPr>
            <w:tcW w:w="448" w:type="pct"/>
            <w:shd w:val="clear" w:color="auto" w:fill="D8D8D8" w:themeFill="background1" w:themeFillShade="D9"/>
            <w:vAlign w:val="center"/>
          </w:tcPr>
          <w:p w14:paraId="120717B1">
            <w:pPr>
              <w:pStyle w:val="17"/>
              <w:bidi w:val="0"/>
              <w:jc w:val="center"/>
              <w:rPr>
                <w:rFonts w:hint="eastAsia"/>
                <w:b/>
                <w:bCs/>
              </w:rPr>
            </w:pPr>
            <w:r>
              <w:rPr>
                <w:rFonts w:hint="eastAsia"/>
                <w:b/>
                <w:bCs/>
              </w:rPr>
              <w:t>二级</w:t>
            </w:r>
          </w:p>
          <w:p w14:paraId="67B69DFA">
            <w:pPr>
              <w:pStyle w:val="17"/>
              <w:bidi w:val="0"/>
              <w:jc w:val="center"/>
              <w:rPr>
                <w:rFonts w:hint="eastAsia"/>
                <w:b/>
                <w:bCs/>
              </w:rPr>
            </w:pPr>
            <w:r>
              <w:rPr>
                <w:rFonts w:hint="eastAsia"/>
                <w:b/>
                <w:bCs/>
              </w:rPr>
              <w:t>指标</w:t>
            </w:r>
          </w:p>
        </w:tc>
        <w:tc>
          <w:tcPr>
            <w:tcW w:w="697" w:type="pct"/>
            <w:shd w:val="clear" w:color="auto" w:fill="D8D8D8" w:themeFill="background1" w:themeFillShade="D9"/>
            <w:vAlign w:val="center"/>
          </w:tcPr>
          <w:p w14:paraId="63D75FCD">
            <w:pPr>
              <w:pStyle w:val="17"/>
              <w:bidi w:val="0"/>
              <w:jc w:val="center"/>
              <w:rPr>
                <w:rFonts w:hint="eastAsia"/>
                <w:b/>
                <w:bCs/>
              </w:rPr>
            </w:pPr>
            <w:r>
              <w:rPr>
                <w:rFonts w:hint="eastAsia"/>
                <w:b/>
                <w:bCs/>
              </w:rPr>
              <w:t>三级指标</w:t>
            </w:r>
          </w:p>
        </w:tc>
        <w:tc>
          <w:tcPr>
            <w:tcW w:w="1412" w:type="pct"/>
            <w:shd w:val="clear" w:color="auto" w:fill="D8D8D8" w:themeFill="background1" w:themeFillShade="D9"/>
            <w:vAlign w:val="center"/>
          </w:tcPr>
          <w:p w14:paraId="58832F76">
            <w:pPr>
              <w:pStyle w:val="17"/>
              <w:bidi w:val="0"/>
              <w:jc w:val="center"/>
              <w:rPr>
                <w:rFonts w:hint="eastAsia"/>
                <w:b/>
                <w:bCs/>
              </w:rPr>
            </w:pPr>
            <w:r>
              <w:rPr>
                <w:rFonts w:hint="eastAsia"/>
                <w:b/>
                <w:bCs/>
              </w:rPr>
              <w:t>指标解释</w:t>
            </w:r>
          </w:p>
        </w:tc>
        <w:tc>
          <w:tcPr>
            <w:tcW w:w="1562" w:type="pct"/>
            <w:shd w:val="clear" w:color="auto" w:fill="D8D8D8" w:themeFill="background1" w:themeFillShade="D9"/>
            <w:vAlign w:val="center"/>
          </w:tcPr>
          <w:p w14:paraId="3BC0A29A">
            <w:pPr>
              <w:pStyle w:val="17"/>
              <w:bidi w:val="0"/>
              <w:jc w:val="center"/>
              <w:rPr>
                <w:rFonts w:hint="eastAsia"/>
                <w:b/>
                <w:bCs/>
              </w:rPr>
            </w:pPr>
            <w:r>
              <w:rPr>
                <w:rFonts w:hint="eastAsia"/>
                <w:b/>
                <w:bCs/>
              </w:rPr>
              <w:t>评分标准</w:t>
            </w:r>
          </w:p>
        </w:tc>
        <w:tc>
          <w:tcPr>
            <w:tcW w:w="208" w:type="pct"/>
            <w:shd w:val="clear" w:color="auto" w:fill="D8D8D8" w:themeFill="background1" w:themeFillShade="D9"/>
            <w:vAlign w:val="center"/>
          </w:tcPr>
          <w:p w14:paraId="682AB487">
            <w:pPr>
              <w:pStyle w:val="17"/>
              <w:bidi w:val="0"/>
              <w:jc w:val="center"/>
              <w:rPr>
                <w:rFonts w:hint="eastAsia"/>
                <w:b/>
                <w:bCs/>
              </w:rPr>
            </w:pPr>
            <w:r>
              <w:rPr>
                <w:rFonts w:hint="eastAsia"/>
                <w:b/>
                <w:bCs/>
              </w:rPr>
              <w:t>分值</w:t>
            </w:r>
          </w:p>
        </w:tc>
        <w:tc>
          <w:tcPr>
            <w:tcW w:w="236" w:type="pct"/>
            <w:shd w:val="clear" w:color="auto" w:fill="D8D8D8" w:themeFill="background1" w:themeFillShade="D9"/>
            <w:vAlign w:val="center"/>
          </w:tcPr>
          <w:p w14:paraId="495C7CEE">
            <w:pPr>
              <w:pStyle w:val="17"/>
              <w:bidi w:val="0"/>
              <w:jc w:val="center"/>
              <w:rPr>
                <w:rFonts w:hint="eastAsia"/>
                <w:b/>
                <w:bCs/>
              </w:rPr>
            </w:pPr>
            <w:r>
              <w:rPr>
                <w:rFonts w:hint="eastAsia"/>
                <w:b/>
                <w:bCs/>
              </w:rPr>
              <w:t>得分</w:t>
            </w:r>
          </w:p>
        </w:tc>
      </w:tr>
      <w:tr w14:paraId="0A81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restart"/>
            <w:vAlign w:val="center"/>
          </w:tcPr>
          <w:p w14:paraId="1226A66B">
            <w:pPr>
              <w:pStyle w:val="17"/>
              <w:bidi w:val="0"/>
              <w:rPr>
                <w:rFonts w:hint="eastAsia"/>
              </w:rPr>
            </w:pPr>
            <w:r>
              <w:rPr>
                <w:rFonts w:hint="eastAsia"/>
              </w:rPr>
              <w:t>决策（18%）</w:t>
            </w:r>
          </w:p>
        </w:tc>
        <w:tc>
          <w:tcPr>
            <w:tcW w:w="448" w:type="pct"/>
            <w:vMerge w:val="restart"/>
            <w:vAlign w:val="center"/>
          </w:tcPr>
          <w:p w14:paraId="6FCB1309">
            <w:pPr>
              <w:pStyle w:val="17"/>
              <w:bidi w:val="0"/>
              <w:rPr>
                <w:rFonts w:hint="eastAsia"/>
              </w:rPr>
            </w:pPr>
            <w:r>
              <w:rPr>
                <w:rFonts w:hint="eastAsia"/>
              </w:rPr>
              <w:t>项目立项（6分）</w:t>
            </w:r>
          </w:p>
        </w:tc>
        <w:tc>
          <w:tcPr>
            <w:tcW w:w="697" w:type="pct"/>
            <w:vAlign w:val="center"/>
          </w:tcPr>
          <w:p w14:paraId="5CA63B00">
            <w:pPr>
              <w:pStyle w:val="17"/>
              <w:bidi w:val="0"/>
              <w:rPr>
                <w:rFonts w:hint="eastAsia"/>
              </w:rPr>
            </w:pPr>
            <w:r>
              <w:rPr>
                <w:rFonts w:hint="eastAsia"/>
              </w:rPr>
              <w:t>立项依据充分性（3分）</w:t>
            </w:r>
          </w:p>
        </w:tc>
        <w:tc>
          <w:tcPr>
            <w:tcW w:w="1412" w:type="pct"/>
            <w:vAlign w:val="center"/>
          </w:tcPr>
          <w:p w14:paraId="70325D38">
            <w:pPr>
              <w:pStyle w:val="17"/>
              <w:bidi w:val="0"/>
              <w:rPr>
                <w:rFonts w:hint="eastAsia"/>
              </w:rPr>
            </w:pPr>
            <w:r>
              <w:rPr>
                <w:rFonts w:hint="eastAsia"/>
              </w:rPr>
              <w:t>项目立项是否符合法律法规、相关政策、发展规划以及部门职责，用以反映和考核项目立项依据情况。</w:t>
            </w:r>
          </w:p>
        </w:tc>
        <w:tc>
          <w:tcPr>
            <w:tcW w:w="1562" w:type="pct"/>
            <w:vAlign w:val="center"/>
          </w:tcPr>
          <w:p w14:paraId="572F0E99">
            <w:pPr>
              <w:pStyle w:val="17"/>
              <w:bidi w:val="0"/>
              <w:rPr>
                <w:rFonts w:hint="eastAsia"/>
              </w:rPr>
            </w:pPr>
            <w:r>
              <w:rPr>
                <w:rFonts w:hint="eastAsia"/>
              </w:rPr>
              <w:t>评价要点：</w:t>
            </w:r>
            <w:r>
              <w:rPr>
                <w:rFonts w:hint="eastAsia"/>
              </w:rPr>
              <w:br w:type="textWrapping"/>
            </w:r>
            <w:r>
              <w:rPr>
                <w:rFonts w:hint="eastAsia"/>
              </w:rPr>
              <w:t>①项目立项是否符合国家法律法规、国民经济发展规划和相关政策；</w:t>
            </w:r>
            <w:r>
              <w:rPr>
                <w:rFonts w:hint="eastAsia"/>
              </w:rPr>
              <w:br w:type="textWrapping"/>
            </w:r>
            <w:r>
              <w:rPr>
                <w:rFonts w:hint="eastAsia"/>
              </w:rPr>
              <w:t>②项目立项是否符合行业发展规划和政策要求；</w:t>
            </w:r>
            <w:r>
              <w:rPr>
                <w:rFonts w:hint="eastAsia"/>
              </w:rPr>
              <w:br w:type="textWrapping"/>
            </w:r>
            <w:r>
              <w:rPr>
                <w:rFonts w:hint="eastAsia"/>
              </w:rPr>
              <w:t>③项目立项是否与部门职责范围相符，属于部门履职所需；</w:t>
            </w:r>
            <w:r>
              <w:rPr>
                <w:rFonts w:hint="eastAsia"/>
              </w:rPr>
              <w:br w:type="textWrapping"/>
            </w:r>
            <w:r>
              <w:rPr>
                <w:rFonts w:hint="eastAsia"/>
              </w:rPr>
              <w:t>④项目是否属于公共财政支持范围，是否符合中央、地方事权支出责任划分原则；</w:t>
            </w:r>
            <w:r>
              <w:rPr>
                <w:rFonts w:hint="eastAsia"/>
              </w:rPr>
              <w:br w:type="textWrapping"/>
            </w:r>
            <w:r>
              <w:rPr>
                <w:rFonts w:hint="eastAsia"/>
              </w:rPr>
              <w:t>⑤项目是否与相关部门同类项目或部门内部相关项目重复。</w:t>
            </w:r>
            <w:r>
              <w:rPr>
                <w:rFonts w:hint="eastAsia"/>
              </w:rPr>
              <w:br w:type="textWrapping"/>
            </w:r>
            <w:r>
              <w:rPr>
                <w:rFonts w:hint="eastAsia"/>
              </w:rPr>
              <w:t>一项不符扣0.6分，扣完为止。</w:t>
            </w:r>
          </w:p>
        </w:tc>
        <w:tc>
          <w:tcPr>
            <w:tcW w:w="208" w:type="pct"/>
            <w:vAlign w:val="center"/>
          </w:tcPr>
          <w:p w14:paraId="434FFB18">
            <w:pPr>
              <w:pStyle w:val="17"/>
              <w:bidi w:val="0"/>
              <w:rPr>
                <w:rFonts w:hint="eastAsia"/>
              </w:rPr>
            </w:pPr>
            <w:r>
              <w:rPr>
                <w:rFonts w:hint="eastAsia"/>
              </w:rPr>
              <w:t>3</w:t>
            </w:r>
          </w:p>
        </w:tc>
        <w:tc>
          <w:tcPr>
            <w:tcW w:w="236" w:type="pct"/>
            <w:vAlign w:val="center"/>
          </w:tcPr>
          <w:p w14:paraId="6E6096B1">
            <w:pPr>
              <w:pStyle w:val="17"/>
              <w:bidi w:val="0"/>
              <w:rPr>
                <w:rFonts w:hint="eastAsia"/>
              </w:rPr>
            </w:pPr>
            <w:r>
              <w:rPr>
                <w:rFonts w:hint="eastAsia"/>
              </w:rPr>
              <w:t>3</w:t>
            </w:r>
          </w:p>
        </w:tc>
      </w:tr>
      <w:tr w14:paraId="68D0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35C8FF15">
            <w:pPr>
              <w:pStyle w:val="17"/>
              <w:bidi w:val="0"/>
              <w:rPr>
                <w:rFonts w:hint="eastAsia"/>
              </w:rPr>
            </w:pPr>
          </w:p>
        </w:tc>
        <w:tc>
          <w:tcPr>
            <w:tcW w:w="448" w:type="pct"/>
            <w:vMerge w:val="continue"/>
            <w:vAlign w:val="center"/>
          </w:tcPr>
          <w:p w14:paraId="7AEE8DDC">
            <w:pPr>
              <w:pStyle w:val="17"/>
              <w:bidi w:val="0"/>
              <w:rPr>
                <w:rFonts w:hint="eastAsia"/>
              </w:rPr>
            </w:pPr>
          </w:p>
        </w:tc>
        <w:tc>
          <w:tcPr>
            <w:tcW w:w="697" w:type="pct"/>
            <w:vAlign w:val="center"/>
          </w:tcPr>
          <w:p w14:paraId="2CC52AD5">
            <w:pPr>
              <w:pStyle w:val="17"/>
              <w:bidi w:val="0"/>
              <w:rPr>
                <w:rFonts w:hint="eastAsia"/>
              </w:rPr>
            </w:pPr>
            <w:r>
              <w:rPr>
                <w:rFonts w:hint="eastAsia"/>
              </w:rPr>
              <w:t>立项程序规范性（3分）</w:t>
            </w:r>
          </w:p>
        </w:tc>
        <w:tc>
          <w:tcPr>
            <w:tcW w:w="1412" w:type="pct"/>
            <w:vAlign w:val="center"/>
          </w:tcPr>
          <w:p w14:paraId="2308F53D">
            <w:pPr>
              <w:pStyle w:val="17"/>
              <w:bidi w:val="0"/>
              <w:rPr>
                <w:rFonts w:hint="eastAsia"/>
              </w:rPr>
            </w:pPr>
            <w:r>
              <w:rPr>
                <w:rFonts w:hint="eastAsia"/>
              </w:rPr>
              <w:t>项目申请、设立过程是否符合相关要求，用以反映和考核项目立项的规范情况。</w:t>
            </w:r>
          </w:p>
        </w:tc>
        <w:tc>
          <w:tcPr>
            <w:tcW w:w="1562" w:type="pct"/>
            <w:vAlign w:val="center"/>
          </w:tcPr>
          <w:p w14:paraId="29B4E00E">
            <w:pPr>
              <w:pStyle w:val="17"/>
              <w:bidi w:val="0"/>
              <w:rPr>
                <w:rFonts w:hint="eastAsia"/>
              </w:rPr>
            </w:pPr>
            <w:r>
              <w:rPr>
                <w:rFonts w:hint="eastAsia"/>
              </w:rPr>
              <w:t>评价要点：</w:t>
            </w:r>
            <w:r>
              <w:rPr>
                <w:rFonts w:hint="eastAsia"/>
              </w:rPr>
              <w:br w:type="textWrapping"/>
            </w:r>
            <w:r>
              <w:rPr>
                <w:rFonts w:hint="eastAsia"/>
              </w:rPr>
              <w:t>①项目是否按照规定的程序申请设立；</w:t>
            </w:r>
            <w:r>
              <w:rPr>
                <w:rFonts w:hint="eastAsia"/>
              </w:rPr>
              <w:br w:type="textWrapping"/>
            </w:r>
            <w:r>
              <w:rPr>
                <w:rFonts w:hint="eastAsia"/>
              </w:rPr>
              <w:t>②审批文件、材料是否符合相关要求；</w:t>
            </w:r>
            <w:r>
              <w:rPr>
                <w:rFonts w:hint="eastAsia"/>
              </w:rPr>
              <w:br w:type="textWrapping"/>
            </w:r>
            <w:r>
              <w:rPr>
                <w:rFonts w:hint="eastAsia"/>
              </w:rPr>
              <w:t>③事前是否已经过必要的可行性研究、专家论证、风险评估、绩效评估、集体决策。</w:t>
            </w:r>
            <w:r>
              <w:rPr>
                <w:rFonts w:hint="eastAsia"/>
              </w:rPr>
              <w:br w:type="textWrapping"/>
            </w:r>
            <w:r>
              <w:rPr>
                <w:rFonts w:hint="eastAsia"/>
              </w:rPr>
              <w:t>一项不符扣1分，扣完为止。</w:t>
            </w:r>
          </w:p>
        </w:tc>
        <w:tc>
          <w:tcPr>
            <w:tcW w:w="208" w:type="pct"/>
            <w:vAlign w:val="center"/>
          </w:tcPr>
          <w:p w14:paraId="1B044A16">
            <w:pPr>
              <w:pStyle w:val="17"/>
              <w:bidi w:val="0"/>
              <w:rPr>
                <w:rFonts w:hint="eastAsia"/>
              </w:rPr>
            </w:pPr>
            <w:r>
              <w:rPr>
                <w:rFonts w:hint="eastAsia"/>
              </w:rPr>
              <w:t>3</w:t>
            </w:r>
          </w:p>
        </w:tc>
        <w:tc>
          <w:tcPr>
            <w:tcW w:w="236" w:type="pct"/>
            <w:vAlign w:val="center"/>
          </w:tcPr>
          <w:p w14:paraId="0E9AEF09">
            <w:pPr>
              <w:pStyle w:val="17"/>
              <w:bidi w:val="0"/>
              <w:rPr>
                <w:rFonts w:hint="eastAsia"/>
              </w:rPr>
            </w:pPr>
            <w:r>
              <w:rPr>
                <w:rFonts w:hint="eastAsia"/>
              </w:rPr>
              <w:t>3</w:t>
            </w:r>
          </w:p>
        </w:tc>
      </w:tr>
      <w:tr w14:paraId="222D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2E360A4E">
            <w:pPr>
              <w:pStyle w:val="17"/>
              <w:bidi w:val="0"/>
              <w:rPr>
                <w:rFonts w:hint="eastAsia"/>
              </w:rPr>
            </w:pPr>
          </w:p>
        </w:tc>
        <w:tc>
          <w:tcPr>
            <w:tcW w:w="448" w:type="pct"/>
            <w:vMerge w:val="restart"/>
            <w:vAlign w:val="center"/>
          </w:tcPr>
          <w:p w14:paraId="6A3617A4">
            <w:pPr>
              <w:pStyle w:val="17"/>
              <w:bidi w:val="0"/>
              <w:rPr>
                <w:rFonts w:hint="eastAsia"/>
              </w:rPr>
            </w:pPr>
            <w:r>
              <w:rPr>
                <w:rFonts w:hint="eastAsia"/>
              </w:rPr>
              <w:t>绩效目标（6分）</w:t>
            </w:r>
          </w:p>
        </w:tc>
        <w:tc>
          <w:tcPr>
            <w:tcW w:w="697" w:type="pct"/>
            <w:vAlign w:val="center"/>
          </w:tcPr>
          <w:p w14:paraId="3835EF75">
            <w:pPr>
              <w:pStyle w:val="17"/>
              <w:bidi w:val="0"/>
              <w:rPr>
                <w:rFonts w:hint="eastAsia"/>
              </w:rPr>
            </w:pPr>
            <w:r>
              <w:rPr>
                <w:rFonts w:hint="eastAsia"/>
              </w:rPr>
              <w:t>绩效目标合理性（3分）</w:t>
            </w:r>
          </w:p>
        </w:tc>
        <w:tc>
          <w:tcPr>
            <w:tcW w:w="1412" w:type="pct"/>
            <w:vAlign w:val="center"/>
          </w:tcPr>
          <w:p w14:paraId="08301F2B">
            <w:pPr>
              <w:pStyle w:val="17"/>
              <w:bidi w:val="0"/>
              <w:rPr>
                <w:rFonts w:hint="eastAsia"/>
              </w:rPr>
            </w:pPr>
            <w:r>
              <w:rPr>
                <w:rFonts w:hint="eastAsia"/>
              </w:rPr>
              <w:t>项目所设定的绩效目标是否依据充分，是否符合客观实际，用以反映和考核项目绩效目标与项目实施的相符情况。</w:t>
            </w:r>
          </w:p>
        </w:tc>
        <w:tc>
          <w:tcPr>
            <w:tcW w:w="1562" w:type="pct"/>
            <w:vAlign w:val="center"/>
          </w:tcPr>
          <w:p w14:paraId="392868EC">
            <w:pPr>
              <w:pStyle w:val="17"/>
              <w:bidi w:val="0"/>
              <w:rPr>
                <w:rFonts w:hint="eastAsia"/>
              </w:rPr>
            </w:pPr>
            <w:r>
              <w:rPr>
                <w:rFonts w:hint="eastAsia"/>
              </w:rPr>
              <w:t>评价要点：</w:t>
            </w:r>
            <w:r>
              <w:rPr>
                <w:rFonts w:hint="eastAsia"/>
              </w:rPr>
              <w:br w:type="textWrapping"/>
            </w:r>
            <w:r>
              <w:rPr>
                <w:rFonts w:hint="eastAsia"/>
              </w:rPr>
              <w:t>①项目是否有绩效目标且目标设置是否合理；</w:t>
            </w:r>
            <w:r>
              <w:rPr>
                <w:rFonts w:hint="eastAsia"/>
              </w:rPr>
              <w:br w:type="textWrapping"/>
            </w:r>
            <w:r>
              <w:rPr>
                <w:rFonts w:hint="eastAsia"/>
              </w:rPr>
              <w:t>②项目绩效目标与实际工作内容是否具有相关性；</w:t>
            </w:r>
            <w:r>
              <w:rPr>
                <w:rFonts w:hint="eastAsia"/>
              </w:rPr>
              <w:br w:type="textWrapping"/>
            </w:r>
            <w:r>
              <w:rPr>
                <w:rFonts w:hint="eastAsia"/>
              </w:rPr>
              <w:t>③绩效目标设置是否完整、可理解。</w:t>
            </w:r>
            <w:r>
              <w:rPr>
                <w:rFonts w:hint="eastAsia"/>
              </w:rPr>
              <w:br w:type="textWrapping"/>
            </w:r>
            <w:r>
              <w:rPr>
                <w:rFonts w:hint="eastAsia"/>
              </w:rPr>
              <w:t>一项不符扣1分，扣完为止。</w:t>
            </w:r>
          </w:p>
        </w:tc>
        <w:tc>
          <w:tcPr>
            <w:tcW w:w="208" w:type="pct"/>
            <w:vAlign w:val="center"/>
          </w:tcPr>
          <w:p w14:paraId="5E4DF754">
            <w:pPr>
              <w:pStyle w:val="17"/>
              <w:bidi w:val="0"/>
              <w:rPr>
                <w:rFonts w:hint="eastAsia"/>
              </w:rPr>
            </w:pPr>
            <w:r>
              <w:rPr>
                <w:rFonts w:hint="eastAsia"/>
              </w:rPr>
              <w:t>3</w:t>
            </w:r>
          </w:p>
        </w:tc>
        <w:tc>
          <w:tcPr>
            <w:tcW w:w="236" w:type="pct"/>
            <w:vAlign w:val="center"/>
          </w:tcPr>
          <w:p w14:paraId="70164A4C">
            <w:pPr>
              <w:pStyle w:val="17"/>
              <w:bidi w:val="0"/>
              <w:rPr>
                <w:rFonts w:hint="eastAsia"/>
              </w:rPr>
            </w:pPr>
            <w:r>
              <w:rPr>
                <w:rFonts w:hint="eastAsia"/>
              </w:rPr>
              <w:t>3</w:t>
            </w:r>
          </w:p>
        </w:tc>
      </w:tr>
      <w:tr w14:paraId="5B81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3CBC9B3E">
            <w:pPr>
              <w:pStyle w:val="17"/>
              <w:bidi w:val="0"/>
              <w:rPr>
                <w:rFonts w:hint="eastAsia"/>
              </w:rPr>
            </w:pPr>
          </w:p>
        </w:tc>
        <w:tc>
          <w:tcPr>
            <w:tcW w:w="448" w:type="pct"/>
            <w:vMerge w:val="continue"/>
            <w:vAlign w:val="center"/>
          </w:tcPr>
          <w:p w14:paraId="2A9C6FFE">
            <w:pPr>
              <w:pStyle w:val="17"/>
              <w:bidi w:val="0"/>
              <w:rPr>
                <w:rFonts w:hint="eastAsia"/>
              </w:rPr>
            </w:pPr>
          </w:p>
        </w:tc>
        <w:tc>
          <w:tcPr>
            <w:tcW w:w="697" w:type="pct"/>
            <w:vAlign w:val="center"/>
          </w:tcPr>
          <w:p w14:paraId="4E812E47">
            <w:pPr>
              <w:pStyle w:val="17"/>
              <w:bidi w:val="0"/>
              <w:rPr>
                <w:rFonts w:hint="eastAsia"/>
              </w:rPr>
            </w:pPr>
            <w:r>
              <w:rPr>
                <w:rFonts w:hint="eastAsia"/>
              </w:rPr>
              <w:t>绩效目标明确性（3分）</w:t>
            </w:r>
          </w:p>
        </w:tc>
        <w:tc>
          <w:tcPr>
            <w:tcW w:w="1412" w:type="pct"/>
            <w:vAlign w:val="center"/>
          </w:tcPr>
          <w:p w14:paraId="4CD92CD0">
            <w:pPr>
              <w:pStyle w:val="17"/>
              <w:bidi w:val="0"/>
              <w:rPr>
                <w:rFonts w:hint="eastAsia"/>
              </w:rPr>
            </w:pPr>
            <w:r>
              <w:rPr>
                <w:rFonts w:hint="eastAsia"/>
              </w:rPr>
              <w:t>依据绩效目标设定的绩效指标是否清晰、细化、可衡量等，用以反映和考核项目绩效目标的细化情况。</w:t>
            </w:r>
          </w:p>
        </w:tc>
        <w:tc>
          <w:tcPr>
            <w:tcW w:w="1562" w:type="pct"/>
            <w:vAlign w:val="center"/>
          </w:tcPr>
          <w:p w14:paraId="42990B4B">
            <w:pPr>
              <w:pStyle w:val="17"/>
              <w:bidi w:val="0"/>
              <w:rPr>
                <w:rFonts w:hint="eastAsia"/>
              </w:rPr>
            </w:pPr>
            <w:r>
              <w:rPr>
                <w:rFonts w:hint="eastAsia"/>
              </w:rPr>
              <w:t>评价要点：</w:t>
            </w:r>
            <w:r>
              <w:rPr>
                <w:rFonts w:hint="eastAsia"/>
              </w:rPr>
              <w:br w:type="textWrapping"/>
            </w:r>
            <w:r>
              <w:rPr>
                <w:rFonts w:hint="eastAsia"/>
              </w:rPr>
              <w:t>①是否将项目绩效目标细化分解为具体的绩效指标；</w:t>
            </w:r>
            <w:r>
              <w:rPr>
                <w:rFonts w:hint="eastAsia"/>
              </w:rPr>
              <w:br w:type="textWrapping"/>
            </w:r>
            <w:r>
              <w:rPr>
                <w:rFonts w:hint="eastAsia"/>
              </w:rPr>
              <w:t>②是否通过清晰、可衡量的指标值予以体现；</w:t>
            </w:r>
            <w:r>
              <w:rPr>
                <w:rFonts w:hint="eastAsia"/>
              </w:rPr>
              <w:br w:type="textWrapping"/>
            </w:r>
            <w:r>
              <w:rPr>
                <w:rFonts w:hint="eastAsia"/>
              </w:rPr>
              <w:t>③是否与项目目标任务数或计划数相对应。</w:t>
            </w:r>
            <w:r>
              <w:rPr>
                <w:rFonts w:hint="eastAsia"/>
              </w:rPr>
              <w:br w:type="textWrapping"/>
            </w:r>
            <w:r>
              <w:rPr>
                <w:rFonts w:hint="eastAsia"/>
              </w:rPr>
              <w:t>一项不符扣1分。</w:t>
            </w:r>
          </w:p>
        </w:tc>
        <w:tc>
          <w:tcPr>
            <w:tcW w:w="208" w:type="pct"/>
            <w:vAlign w:val="center"/>
          </w:tcPr>
          <w:p w14:paraId="04530D06">
            <w:pPr>
              <w:pStyle w:val="17"/>
              <w:bidi w:val="0"/>
              <w:rPr>
                <w:rFonts w:hint="eastAsia"/>
              </w:rPr>
            </w:pPr>
            <w:r>
              <w:rPr>
                <w:rFonts w:hint="eastAsia"/>
              </w:rPr>
              <w:t>3</w:t>
            </w:r>
          </w:p>
        </w:tc>
        <w:tc>
          <w:tcPr>
            <w:tcW w:w="236" w:type="pct"/>
            <w:vAlign w:val="center"/>
          </w:tcPr>
          <w:p w14:paraId="01274B51">
            <w:pPr>
              <w:pStyle w:val="17"/>
              <w:bidi w:val="0"/>
              <w:rPr>
                <w:rFonts w:hint="eastAsia"/>
              </w:rPr>
            </w:pPr>
            <w:r>
              <w:rPr>
                <w:rFonts w:hint="eastAsia"/>
              </w:rPr>
              <w:t>3</w:t>
            </w:r>
          </w:p>
        </w:tc>
      </w:tr>
      <w:tr w14:paraId="52C8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021DF180">
            <w:pPr>
              <w:pStyle w:val="17"/>
              <w:bidi w:val="0"/>
              <w:rPr>
                <w:rFonts w:hint="eastAsia"/>
              </w:rPr>
            </w:pPr>
          </w:p>
        </w:tc>
        <w:tc>
          <w:tcPr>
            <w:tcW w:w="448" w:type="pct"/>
            <w:vMerge w:val="restart"/>
            <w:vAlign w:val="center"/>
          </w:tcPr>
          <w:p w14:paraId="51C67079">
            <w:pPr>
              <w:pStyle w:val="17"/>
              <w:bidi w:val="0"/>
              <w:rPr>
                <w:rFonts w:hint="eastAsia"/>
              </w:rPr>
            </w:pPr>
            <w:r>
              <w:rPr>
                <w:rFonts w:hint="eastAsia"/>
              </w:rPr>
              <w:t>资金投入（6分）</w:t>
            </w:r>
          </w:p>
        </w:tc>
        <w:tc>
          <w:tcPr>
            <w:tcW w:w="697" w:type="pct"/>
            <w:vAlign w:val="center"/>
          </w:tcPr>
          <w:p w14:paraId="44D5BBE8">
            <w:pPr>
              <w:pStyle w:val="17"/>
              <w:bidi w:val="0"/>
              <w:rPr>
                <w:rFonts w:hint="eastAsia"/>
              </w:rPr>
            </w:pPr>
            <w:r>
              <w:rPr>
                <w:rFonts w:hint="eastAsia"/>
              </w:rPr>
              <w:t>预算编制科学性（3分）</w:t>
            </w:r>
          </w:p>
        </w:tc>
        <w:tc>
          <w:tcPr>
            <w:tcW w:w="1412" w:type="pct"/>
            <w:vAlign w:val="center"/>
          </w:tcPr>
          <w:p w14:paraId="56969DFA">
            <w:pPr>
              <w:pStyle w:val="17"/>
              <w:bidi w:val="0"/>
              <w:rPr>
                <w:rFonts w:hint="eastAsia"/>
              </w:rPr>
            </w:pPr>
            <w:r>
              <w:rPr>
                <w:rFonts w:hint="eastAsia"/>
              </w:rPr>
              <w:t>项目预算编制是否经过科学论证、有明确标准，资金额度与年度目标是否相适应，用以反映和考核项目预算编制的科学性、合理性情况。</w:t>
            </w:r>
          </w:p>
        </w:tc>
        <w:tc>
          <w:tcPr>
            <w:tcW w:w="1562" w:type="pct"/>
            <w:vAlign w:val="center"/>
          </w:tcPr>
          <w:p w14:paraId="6B3772D5">
            <w:pPr>
              <w:pStyle w:val="17"/>
              <w:bidi w:val="0"/>
              <w:rPr>
                <w:rFonts w:hint="eastAsia"/>
              </w:rPr>
            </w:pPr>
            <w:r>
              <w:rPr>
                <w:rFonts w:hint="eastAsia"/>
              </w:rPr>
              <w:t>评价要点：</w:t>
            </w:r>
            <w:r>
              <w:rPr>
                <w:rFonts w:hint="eastAsia"/>
              </w:rPr>
              <w:br w:type="textWrapping"/>
            </w:r>
            <w:r>
              <w:rPr>
                <w:rFonts w:hint="eastAsia"/>
              </w:rPr>
              <w:t>①预算编制是否经过科学论证；</w:t>
            </w:r>
            <w:r>
              <w:rPr>
                <w:rFonts w:hint="eastAsia"/>
              </w:rPr>
              <w:br w:type="textWrapping"/>
            </w:r>
            <w:r>
              <w:rPr>
                <w:rFonts w:hint="eastAsia"/>
              </w:rPr>
              <w:t>②预算内容与项目内容是否匹配；</w:t>
            </w:r>
            <w:r>
              <w:rPr>
                <w:rFonts w:hint="eastAsia"/>
              </w:rPr>
              <w:br w:type="textWrapping"/>
            </w:r>
            <w:r>
              <w:rPr>
                <w:rFonts w:hint="eastAsia"/>
              </w:rPr>
              <w:t>③预算额度测算依据是否充分，是否按照标准编制；</w:t>
            </w:r>
            <w:r>
              <w:rPr>
                <w:rFonts w:hint="eastAsia"/>
              </w:rPr>
              <w:br w:type="textWrapping"/>
            </w:r>
            <w:r>
              <w:rPr>
                <w:rFonts w:hint="eastAsia"/>
              </w:rPr>
              <w:t>④预算确定的项目投资额或资金量是否与工作任务相匹配。</w:t>
            </w:r>
            <w:r>
              <w:rPr>
                <w:rFonts w:hint="eastAsia"/>
              </w:rPr>
              <w:br w:type="textWrapping"/>
            </w:r>
            <w:r>
              <w:rPr>
                <w:rFonts w:hint="eastAsia"/>
              </w:rPr>
              <w:t>一项不符扣0.75分，扣完为止</w:t>
            </w:r>
          </w:p>
        </w:tc>
        <w:tc>
          <w:tcPr>
            <w:tcW w:w="208" w:type="pct"/>
            <w:vAlign w:val="center"/>
          </w:tcPr>
          <w:p w14:paraId="493D4E9D">
            <w:pPr>
              <w:pStyle w:val="17"/>
              <w:bidi w:val="0"/>
              <w:rPr>
                <w:rFonts w:hint="eastAsia"/>
              </w:rPr>
            </w:pPr>
            <w:r>
              <w:rPr>
                <w:rFonts w:hint="eastAsia"/>
              </w:rPr>
              <w:t>3</w:t>
            </w:r>
          </w:p>
        </w:tc>
        <w:tc>
          <w:tcPr>
            <w:tcW w:w="236" w:type="pct"/>
            <w:vAlign w:val="center"/>
          </w:tcPr>
          <w:p w14:paraId="4FFDB2FA">
            <w:pPr>
              <w:pStyle w:val="17"/>
              <w:bidi w:val="0"/>
              <w:rPr>
                <w:rFonts w:hint="eastAsia"/>
              </w:rPr>
            </w:pPr>
            <w:r>
              <w:rPr>
                <w:rFonts w:hint="eastAsia"/>
              </w:rPr>
              <w:t>3</w:t>
            </w:r>
          </w:p>
        </w:tc>
      </w:tr>
      <w:tr w14:paraId="0328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5EDF006F">
            <w:pPr>
              <w:pStyle w:val="17"/>
              <w:bidi w:val="0"/>
              <w:rPr>
                <w:rFonts w:hint="eastAsia"/>
              </w:rPr>
            </w:pPr>
          </w:p>
        </w:tc>
        <w:tc>
          <w:tcPr>
            <w:tcW w:w="448" w:type="pct"/>
            <w:vMerge w:val="continue"/>
            <w:vAlign w:val="center"/>
          </w:tcPr>
          <w:p w14:paraId="2C20836F">
            <w:pPr>
              <w:pStyle w:val="17"/>
              <w:bidi w:val="0"/>
              <w:rPr>
                <w:rFonts w:hint="eastAsia"/>
              </w:rPr>
            </w:pPr>
          </w:p>
        </w:tc>
        <w:tc>
          <w:tcPr>
            <w:tcW w:w="697" w:type="pct"/>
            <w:vAlign w:val="center"/>
          </w:tcPr>
          <w:p w14:paraId="765EFC62">
            <w:pPr>
              <w:pStyle w:val="17"/>
              <w:bidi w:val="0"/>
              <w:rPr>
                <w:rFonts w:hint="eastAsia"/>
              </w:rPr>
            </w:pPr>
            <w:r>
              <w:rPr>
                <w:rFonts w:hint="eastAsia"/>
              </w:rPr>
              <w:t>资金分配合理性（3分）</w:t>
            </w:r>
          </w:p>
        </w:tc>
        <w:tc>
          <w:tcPr>
            <w:tcW w:w="1412" w:type="pct"/>
            <w:vAlign w:val="center"/>
          </w:tcPr>
          <w:p w14:paraId="35052B3F">
            <w:pPr>
              <w:pStyle w:val="17"/>
              <w:bidi w:val="0"/>
              <w:rPr>
                <w:rFonts w:hint="eastAsia"/>
              </w:rPr>
            </w:pPr>
            <w:r>
              <w:rPr>
                <w:rFonts w:hint="eastAsia"/>
              </w:rPr>
              <w:t>项目预算资金分配是否有测算依据；与补助单位或地方实际是否相适应。用以反映和考核项目预算资金分配的科学性、合理性情况。</w:t>
            </w:r>
          </w:p>
        </w:tc>
        <w:tc>
          <w:tcPr>
            <w:tcW w:w="1562" w:type="pct"/>
            <w:vAlign w:val="center"/>
          </w:tcPr>
          <w:p w14:paraId="2258DC3E">
            <w:pPr>
              <w:pStyle w:val="17"/>
              <w:bidi w:val="0"/>
              <w:rPr>
                <w:rFonts w:hint="eastAsia"/>
              </w:rPr>
            </w:pPr>
            <w:r>
              <w:rPr>
                <w:rFonts w:hint="eastAsia"/>
              </w:rPr>
              <w:t>评价要点：</w:t>
            </w:r>
            <w:r>
              <w:rPr>
                <w:rFonts w:hint="eastAsia"/>
              </w:rPr>
              <w:br w:type="textWrapping"/>
            </w:r>
            <w:r>
              <w:rPr>
                <w:rFonts w:hint="eastAsia"/>
              </w:rPr>
              <w:t>①预算资金分配依据是否充分；</w:t>
            </w:r>
            <w:r>
              <w:rPr>
                <w:rFonts w:hint="eastAsia"/>
              </w:rPr>
              <w:br w:type="textWrapping"/>
            </w:r>
            <w:r>
              <w:rPr>
                <w:rFonts w:hint="eastAsia"/>
              </w:rPr>
              <w:t>②资金分配额度是否合理，与项目单位或地方实际是否相适应。</w:t>
            </w:r>
            <w:r>
              <w:rPr>
                <w:rFonts w:hint="eastAsia"/>
              </w:rPr>
              <w:br w:type="textWrapping"/>
            </w:r>
            <w:r>
              <w:rPr>
                <w:rFonts w:hint="eastAsia"/>
              </w:rPr>
              <w:t>一项不符扣1.5分，扣完为止。</w:t>
            </w:r>
          </w:p>
        </w:tc>
        <w:tc>
          <w:tcPr>
            <w:tcW w:w="208" w:type="pct"/>
            <w:vAlign w:val="center"/>
          </w:tcPr>
          <w:p w14:paraId="4605ED85">
            <w:pPr>
              <w:pStyle w:val="17"/>
              <w:bidi w:val="0"/>
              <w:rPr>
                <w:rFonts w:hint="eastAsia"/>
              </w:rPr>
            </w:pPr>
            <w:r>
              <w:rPr>
                <w:rFonts w:hint="eastAsia"/>
              </w:rPr>
              <w:t>3</w:t>
            </w:r>
          </w:p>
        </w:tc>
        <w:tc>
          <w:tcPr>
            <w:tcW w:w="236" w:type="pct"/>
            <w:vAlign w:val="center"/>
          </w:tcPr>
          <w:p w14:paraId="6C75ED97">
            <w:pPr>
              <w:pStyle w:val="17"/>
              <w:bidi w:val="0"/>
              <w:rPr>
                <w:rFonts w:hint="eastAsia"/>
              </w:rPr>
            </w:pPr>
            <w:r>
              <w:rPr>
                <w:rFonts w:hint="eastAsia"/>
              </w:rPr>
              <w:t>3</w:t>
            </w:r>
          </w:p>
        </w:tc>
      </w:tr>
      <w:tr w14:paraId="03CD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restart"/>
            <w:vAlign w:val="center"/>
          </w:tcPr>
          <w:p w14:paraId="4C1D8721">
            <w:pPr>
              <w:pStyle w:val="17"/>
              <w:bidi w:val="0"/>
              <w:rPr>
                <w:rFonts w:hint="eastAsia"/>
              </w:rPr>
            </w:pPr>
            <w:r>
              <w:rPr>
                <w:rFonts w:hint="eastAsia"/>
              </w:rPr>
              <w:t>过程（21%）</w:t>
            </w:r>
          </w:p>
        </w:tc>
        <w:tc>
          <w:tcPr>
            <w:tcW w:w="448" w:type="pct"/>
            <w:vMerge w:val="restart"/>
            <w:vAlign w:val="center"/>
          </w:tcPr>
          <w:p w14:paraId="23D5E30C">
            <w:pPr>
              <w:pStyle w:val="17"/>
              <w:bidi w:val="0"/>
              <w:rPr>
                <w:rFonts w:hint="eastAsia"/>
              </w:rPr>
            </w:pPr>
            <w:r>
              <w:rPr>
                <w:rFonts w:hint="eastAsia"/>
              </w:rPr>
              <w:t>采购方式和程序</w:t>
            </w:r>
            <w:r>
              <w:rPr>
                <w:rFonts w:hint="eastAsia"/>
              </w:rPr>
              <w:br w:type="textWrapping"/>
            </w:r>
            <w:r>
              <w:rPr>
                <w:rFonts w:hint="eastAsia"/>
              </w:rPr>
              <w:t>合规性（6分）</w:t>
            </w:r>
          </w:p>
        </w:tc>
        <w:tc>
          <w:tcPr>
            <w:tcW w:w="697" w:type="pct"/>
            <w:vAlign w:val="center"/>
          </w:tcPr>
          <w:p w14:paraId="5F73F69C">
            <w:pPr>
              <w:pStyle w:val="17"/>
              <w:bidi w:val="0"/>
              <w:rPr>
                <w:rFonts w:hint="eastAsia"/>
              </w:rPr>
            </w:pPr>
            <w:r>
              <w:rPr>
                <w:rFonts w:hint="eastAsia"/>
              </w:rPr>
              <w:t>采购程序规范性（2分）</w:t>
            </w:r>
          </w:p>
        </w:tc>
        <w:tc>
          <w:tcPr>
            <w:tcW w:w="1412" w:type="pct"/>
            <w:vAlign w:val="center"/>
          </w:tcPr>
          <w:p w14:paraId="7EC8A1CC">
            <w:pPr>
              <w:pStyle w:val="17"/>
              <w:bidi w:val="0"/>
              <w:rPr>
                <w:rFonts w:hint="eastAsia"/>
              </w:rPr>
            </w:pPr>
            <w:r>
              <w:rPr>
                <w:rFonts w:hint="eastAsia"/>
              </w:rPr>
              <w:t>评价项目采购程序是否合法合规，是否符合《中华人民共和国政府采购法实施条例》及《政府采购需求管理办法》等规定。</w:t>
            </w:r>
          </w:p>
        </w:tc>
        <w:tc>
          <w:tcPr>
            <w:tcW w:w="1562" w:type="pct"/>
            <w:vAlign w:val="center"/>
          </w:tcPr>
          <w:p w14:paraId="71F41B39">
            <w:pPr>
              <w:pStyle w:val="17"/>
              <w:bidi w:val="0"/>
              <w:rPr>
                <w:rFonts w:hint="eastAsia"/>
              </w:rPr>
            </w:pPr>
            <w:r>
              <w:rPr>
                <w:rFonts w:hint="eastAsia"/>
              </w:rPr>
              <w:t>评价标准：</w:t>
            </w:r>
            <w:r>
              <w:rPr>
                <w:rFonts w:hint="eastAsia"/>
              </w:rPr>
              <w:br w:type="textWrapping"/>
            </w:r>
            <w:r>
              <w:rPr>
                <w:rFonts w:hint="eastAsia"/>
              </w:rPr>
              <w:t>①是否有开展内部购买请示；</w:t>
            </w:r>
            <w:r>
              <w:rPr>
                <w:rFonts w:hint="eastAsia"/>
              </w:rPr>
              <w:br w:type="textWrapping"/>
            </w:r>
            <w:r>
              <w:rPr>
                <w:rFonts w:hint="eastAsia"/>
              </w:rPr>
              <w:t>②是否有进行招标程序；</w:t>
            </w:r>
            <w:r>
              <w:rPr>
                <w:rFonts w:hint="eastAsia"/>
              </w:rPr>
              <w:br w:type="textWrapping"/>
            </w:r>
            <w:r>
              <w:rPr>
                <w:rFonts w:hint="eastAsia"/>
              </w:rPr>
              <w:t>③是否有进行中标公告程序；</w:t>
            </w:r>
            <w:r>
              <w:rPr>
                <w:rFonts w:hint="eastAsia"/>
              </w:rPr>
              <w:br w:type="textWrapping"/>
            </w:r>
            <w:r>
              <w:rPr>
                <w:rFonts w:hint="eastAsia"/>
              </w:rPr>
              <w:t>④是否有在规定时间内签订合同。</w:t>
            </w:r>
            <w:r>
              <w:rPr>
                <w:rFonts w:hint="eastAsia"/>
              </w:rPr>
              <w:br w:type="textWrapping"/>
            </w:r>
            <w:r>
              <w:rPr>
                <w:rFonts w:hint="eastAsia"/>
              </w:rPr>
              <w:t>一项不符扣0.5分，扣完为止。</w:t>
            </w:r>
          </w:p>
        </w:tc>
        <w:tc>
          <w:tcPr>
            <w:tcW w:w="208" w:type="pct"/>
            <w:vAlign w:val="center"/>
          </w:tcPr>
          <w:p w14:paraId="3CC54D52">
            <w:pPr>
              <w:pStyle w:val="17"/>
              <w:bidi w:val="0"/>
              <w:rPr>
                <w:rFonts w:hint="eastAsia"/>
              </w:rPr>
            </w:pPr>
            <w:r>
              <w:rPr>
                <w:rFonts w:hint="eastAsia"/>
              </w:rPr>
              <w:t>2</w:t>
            </w:r>
          </w:p>
        </w:tc>
        <w:tc>
          <w:tcPr>
            <w:tcW w:w="236" w:type="pct"/>
            <w:vAlign w:val="center"/>
          </w:tcPr>
          <w:p w14:paraId="7834271D">
            <w:pPr>
              <w:pStyle w:val="17"/>
              <w:bidi w:val="0"/>
              <w:rPr>
                <w:rFonts w:hint="eastAsia"/>
              </w:rPr>
            </w:pPr>
            <w:r>
              <w:rPr>
                <w:rFonts w:hint="eastAsia"/>
              </w:rPr>
              <w:t>2</w:t>
            </w:r>
          </w:p>
        </w:tc>
      </w:tr>
      <w:tr w14:paraId="205A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7F82CD20">
            <w:pPr>
              <w:pStyle w:val="17"/>
              <w:bidi w:val="0"/>
              <w:rPr>
                <w:rFonts w:hint="eastAsia"/>
              </w:rPr>
            </w:pPr>
          </w:p>
        </w:tc>
        <w:tc>
          <w:tcPr>
            <w:tcW w:w="448" w:type="pct"/>
            <w:vMerge w:val="continue"/>
            <w:vAlign w:val="center"/>
          </w:tcPr>
          <w:p w14:paraId="58042EDF">
            <w:pPr>
              <w:pStyle w:val="17"/>
              <w:bidi w:val="0"/>
              <w:rPr>
                <w:rFonts w:hint="eastAsia"/>
              </w:rPr>
            </w:pPr>
          </w:p>
        </w:tc>
        <w:tc>
          <w:tcPr>
            <w:tcW w:w="697" w:type="pct"/>
            <w:vAlign w:val="center"/>
          </w:tcPr>
          <w:p w14:paraId="338710BB">
            <w:pPr>
              <w:pStyle w:val="17"/>
              <w:bidi w:val="0"/>
              <w:rPr>
                <w:rFonts w:hint="eastAsia"/>
              </w:rPr>
            </w:pPr>
            <w:r>
              <w:rPr>
                <w:rFonts w:hint="eastAsia"/>
              </w:rPr>
              <w:t>采购意向公开（2分）</w:t>
            </w:r>
          </w:p>
        </w:tc>
        <w:tc>
          <w:tcPr>
            <w:tcW w:w="1412" w:type="pct"/>
            <w:vAlign w:val="center"/>
          </w:tcPr>
          <w:p w14:paraId="5F99A91A">
            <w:pPr>
              <w:pStyle w:val="17"/>
              <w:bidi w:val="0"/>
              <w:rPr>
                <w:rFonts w:hint="eastAsia"/>
              </w:rPr>
            </w:pPr>
            <w:r>
              <w:rPr>
                <w:rFonts w:hint="eastAsia"/>
              </w:rPr>
              <w:t>评价项目采购意向是否依法公开。</w:t>
            </w:r>
          </w:p>
        </w:tc>
        <w:tc>
          <w:tcPr>
            <w:tcW w:w="1562" w:type="pct"/>
            <w:vAlign w:val="center"/>
          </w:tcPr>
          <w:p w14:paraId="24F93C1D">
            <w:pPr>
              <w:pStyle w:val="17"/>
              <w:bidi w:val="0"/>
              <w:rPr>
                <w:rFonts w:hint="eastAsia"/>
              </w:rPr>
            </w:pPr>
            <w:r>
              <w:rPr>
                <w:rFonts w:hint="eastAsia"/>
              </w:rPr>
              <w:t>评价标准：</w:t>
            </w:r>
            <w:r>
              <w:rPr>
                <w:rFonts w:hint="eastAsia"/>
              </w:rPr>
              <w:br w:type="textWrapping"/>
            </w:r>
            <w:r>
              <w:rPr>
                <w:rFonts w:hint="eastAsia"/>
              </w:rPr>
              <w:t>①是否有对采购意向进行公示；</w:t>
            </w:r>
            <w:r>
              <w:rPr>
                <w:rFonts w:hint="eastAsia"/>
              </w:rPr>
              <w:br w:type="textWrapping"/>
            </w:r>
            <w:r>
              <w:rPr>
                <w:rFonts w:hint="eastAsia"/>
              </w:rPr>
              <w:t>②采购意向公开内容是否包含项目名称、购买需求概况、预算金额，预计购买时间。</w:t>
            </w:r>
            <w:r>
              <w:rPr>
                <w:rFonts w:hint="eastAsia"/>
              </w:rPr>
              <w:br w:type="textWrapping"/>
            </w:r>
            <w:r>
              <w:rPr>
                <w:rFonts w:hint="eastAsia"/>
              </w:rPr>
              <w:t>一项不符扣1分，扣完为止。</w:t>
            </w:r>
          </w:p>
        </w:tc>
        <w:tc>
          <w:tcPr>
            <w:tcW w:w="208" w:type="pct"/>
            <w:vAlign w:val="center"/>
          </w:tcPr>
          <w:p w14:paraId="0883ED12">
            <w:pPr>
              <w:pStyle w:val="17"/>
              <w:bidi w:val="0"/>
              <w:rPr>
                <w:rFonts w:hint="eastAsia"/>
              </w:rPr>
            </w:pPr>
            <w:r>
              <w:rPr>
                <w:rFonts w:hint="eastAsia"/>
              </w:rPr>
              <w:t>2</w:t>
            </w:r>
          </w:p>
        </w:tc>
        <w:tc>
          <w:tcPr>
            <w:tcW w:w="236" w:type="pct"/>
            <w:vAlign w:val="center"/>
          </w:tcPr>
          <w:p w14:paraId="482A786C">
            <w:pPr>
              <w:pStyle w:val="17"/>
              <w:bidi w:val="0"/>
              <w:rPr>
                <w:rFonts w:hint="eastAsia"/>
              </w:rPr>
            </w:pPr>
            <w:r>
              <w:rPr>
                <w:rFonts w:hint="eastAsia"/>
              </w:rPr>
              <w:t>2</w:t>
            </w:r>
          </w:p>
        </w:tc>
      </w:tr>
      <w:tr w14:paraId="6EE6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4EBFD4A3">
            <w:pPr>
              <w:pStyle w:val="17"/>
              <w:bidi w:val="0"/>
              <w:rPr>
                <w:rFonts w:hint="eastAsia"/>
              </w:rPr>
            </w:pPr>
          </w:p>
        </w:tc>
        <w:tc>
          <w:tcPr>
            <w:tcW w:w="448" w:type="pct"/>
            <w:vMerge w:val="continue"/>
            <w:vAlign w:val="center"/>
          </w:tcPr>
          <w:p w14:paraId="304D44D6">
            <w:pPr>
              <w:pStyle w:val="17"/>
              <w:bidi w:val="0"/>
              <w:rPr>
                <w:rFonts w:hint="eastAsia"/>
              </w:rPr>
            </w:pPr>
          </w:p>
        </w:tc>
        <w:tc>
          <w:tcPr>
            <w:tcW w:w="697" w:type="pct"/>
            <w:vAlign w:val="center"/>
          </w:tcPr>
          <w:p w14:paraId="1F56947F">
            <w:pPr>
              <w:pStyle w:val="17"/>
              <w:bidi w:val="0"/>
              <w:rPr>
                <w:rFonts w:hint="eastAsia"/>
              </w:rPr>
            </w:pPr>
            <w:r>
              <w:rPr>
                <w:rFonts w:hint="eastAsia"/>
              </w:rPr>
              <w:t>采购文件公告公示（2分）</w:t>
            </w:r>
          </w:p>
        </w:tc>
        <w:tc>
          <w:tcPr>
            <w:tcW w:w="1412" w:type="pct"/>
            <w:vAlign w:val="center"/>
          </w:tcPr>
          <w:p w14:paraId="578B7BF1">
            <w:pPr>
              <w:pStyle w:val="17"/>
              <w:bidi w:val="0"/>
              <w:rPr>
                <w:rFonts w:hint="eastAsia"/>
              </w:rPr>
            </w:pPr>
            <w:r>
              <w:rPr>
                <w:rFonts w:hint="eastAsia"/>
              </w:rPr>
              <w:t>评价采购文件是否依法公开发布，并提供免费获取渠道。</w:t>
            </w:r>
          </w:p>
        </w:tc>
        <w:tc>
          <w:tcPr>
            <w:tcW w:w="1562" w:type="pct"/>
            <w:vAlign w:val="center"/>
          </w:tcPr>
          <w:p w14:paraId="1D1EA20C">
            <w:pPr>
              <w:pStyle w:val="17"/>
              <w:bidi w:val="0"/>
              <w:rPr>
                <w:rFonts w:hint="eastAsia"/>
              </w:rPr>
            </w:pPr>
            <w:r>
              <w:rPr>
                <w:rFonts w:hint="eastAsia"/>
              </w:rPr>
              <w:t>评价标准：</w:t>
            </w:r>
            <w:r>
              <w:rPr>
                <w:rFonts w:hint="eastAsia"/>
              </w:rPr>
              <w:br w:type="textWrapping"/>
            </w:r>
            <w:r>
              <w:rPr>
                <w:rFonts w:hint="eastAsia"/>
              </w:rPr>
              <w:t>①采购公告和采购文件是否按相关规定发布；</w:t>
            </w:r>
            <w:r>
              <w:rPr>
                <w:rFonts w:hint="eastAsia"/>
              </w:rPr>
              <w:br w:type="textWrapping"/>
            </w:r>
            <w:r>
              <w:rPr>
                <w:rFonts w:hint="eastAsia"/>
              </w:rPr>
              <w:t>②采购文件是否免费获取。</w:t>
            </w:r>
            <w:r>
              <w:rPr>
                <w:rFonts w:hint="eastAsia"/>
              </w:rPr>
              <w:br w:type="textWrapping"/>
            </w:r>
            <w:r>
              <w:rPr>
                <w:rFonts w:hint="eastAsia"/>
              </w:rPr>
              <w:t>一项不符扣1分，扣完为止。</w:t>
            </w:r>
          </w:p>
        </w:tc>
        <w:tc>
          <w:tcPr>
            <w:tcW w:w="208" w:type="pct"/>
            <w:vAlign w:val="center"/>
          </w:tcPr>
          <w:p w14:paraId="3B3B6380">
            <w:pPr>
              <w:pStyle w:val="17"/>
              <w:bidi w:val="0"/>
              <w:rPr>
                <w:rFonts w:hint="eastAsia"/>
              </w:rPr>
            </w:pPr>
            <w:r>
              <w:rPr>
                <w:rFonts w:hint="eastAsia"/>
              </w:rPr>
              <w:t>2</w:t>
            </w:r>
          </w:p>
        </w:tc>
        <w:tc>
          <w:tcPr>
            <w:tcW w:w="236" w:type="pct"/>
            <w:vAlign w:val="center"/>
          </w:tcPr>
          <w:p w14:paraId="706507BA">
            <w:pPr>
              <w:pStyle w:val="17"/>
              <w:bidi w:val="0"/>
              <w:rPr>
                <w:rFonts w:hint="eastAsia"/>
              </w:rPr>
            </w:pPr>
            <w:r>
              <w:rPr>
                <w:rFonts w:hint="eastAsia"/>
              </w:rPr>
              <w:t>2</w:t>
            </w:r>
          </w:p>
        </w:tc>
      </w:tr>
      <w:tr w14:paraId="2165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195B9717">
            <w:pPr>
              <w:pStyle w:val="17"/>
              <w:bidi w:val="0"/>
              <w:rPr>
                <w:rFonts w:hint="eastAsia"/>
              </w:rPr>
            </w:pPr>
          </w:p>
        </w:tc>
        <w:tc>
          <w:tcPr>
            <w:tcW w:w="448" w:type="pct"/>
            <w:vMerge w:val="restart"/>
            <w:vAlign w:val="center"/>
          </w:tcPr>
          <w:p w14:paraId="69C006D3">
            <w:pPr>
              <w:pStyle w:val="17"/>
              <w:bidi w:val="0"/>
              <w:rPr>
                <w:rFonts w:hint="eastAsia"/>
              </w:rPr>
            </w:pPr>
            <w:r>
              <w:rPr>
                <w:rFonts w:hint="eastAsia"/>
              </w:rPr>
              <w:t>绩效管理（9分）</w:t>
            </w:r>
          </w:p>
        </w:tc>
        <w:tc>
          <w:tcPr>
            <w:tcW w:w="697" w:type="pct"/>
            <w:vAlign w:val="center"/>
          </w:tcPr>
          <w:p w14:paraId="06D2B2B5">
            <w:pPr>
              <w:pStyle w:val="17"/>
              <w:bidi w:val="0"/>
              <w:rPr>
                <w:rFonts w:hint="eastAsia"/>
              </w:rPr>
            </w:pPr>
            <w:r>
              <w:rPr>
                <w:rFonts w:hint="eastAsia"/>
              </w:rPr>
              <w:t>绩效自评合规性（3分）</w:t>
            </w:r>
          </w:p>
        </w:tc>
        <w:tc>
          <w:tcPr>
            <w:tcW w:w="1412" w:type="pct"/>
            <w:vAlign w:val="center"/>
          </w:tcPr>
          <w:p w14:paraId="5C1E8C5D">
            <w:pPr>
              <w:pStyle w:val="17"/>
              <w:bidi w:val="0"/>
              <w:rPr>
                <w:rFonts w:hint="eastAsia"/>
              </w:rPr>
            </w:pPr>
            <w:r>
              <w:rPr>
                <w:rFonts w:hint="eastAsia"/>
              </w:rPr>
              <w:t>是否按要求开展绩效自评工作；绩效自评报告是否报送及时，绩效自评是否真实可靠。</w:t>
            </w:r>
          </w:p>
        </w:tc>
        <w:tc>
          <w:tcPr>
            <w:tcW w:w="1562" w:type="pct"/>
            <w:vAlign w:val="center"/>
          </w:tcPr>
          <w:p w14:paraId="1AFBB7FC">
            <w:pPr>
              <w:pStyle w:val="17"/>
              <w:bidi w:val="0"/>
              <w:rPr>
                <w:rFonts w:hint="eastAsia"/>
              </w:rPr>
            </w:pPr>
            <w:r>
              <w:rPr>
                <w:rFonts w:hint="eastAsia"/>
              </w:rPr>
              <w:t>评价要点：</w:t>
            </w:r>
            <w:r>
              <w:rPr>
                <w:rFonts w:hint="eastAsia"/>
              </w:rPr>
              <w:br w:type="textWrapping"/>
            </w:r>
            <w:r>
              <w:rPr>
                <w:rFonts w:hint="eastAsia"/>
              </w:rPr>
              <w:t>①是否按要求开展绩效自评工作；</w:t>
            </w:r>
            <w:r>
              <w:rPr>
                <w:rFonts w:hint="eastAsia"/>
              </w:rPr>
              <w:br w:type="textWrapping"/>
            </w:r>
            <w:r>
              <w:rPr>
                <w:rFonts w:hint="eastAsia"/>
              </w:rPr>
              <w:t>②绩效自评报告是否报送及时；</w:t>
            </w:r>
            <w:r>
              <w:rPr>
                <w:rFonts w:hint="eastAsia"/>
              </w:rPr>
              <w:br w:type="textWrapping"/>
            </w:r>
            <w:r>
              <w:rPr>
                <w:rFonts w:hint="eastAsia"/>
              </w:rPr>
              <w:t>③绩效自评报告是否完整，数据是否全面、真实、准确，绩效指标是否细化量化和科学合理。</w:t>
            </w:r>
            <w:r>
              <w:rPr>
                <w:rFonts w:hint="eastAsia"/>
              </w:rPr>
              <w:br w:type="textWrapping"/>
            </w:r>
            <w:r>
              <w:rPr>
                <w:rFonts w:hint="eastAsia"/>
              </w:rPr>
              <w:t>一项不符扣1分，扣完为止。</w:t>
            </w:r>
          </w:p>
        </w:tc>
        <w:tc>
          <w:tcPr>
            <w:tcW w:w="208" w:type="pct"/>
            <w:vAlign w:val="center"/>
          </w:tcPr>
          <w:p w14:paraId="45CDFD1D">
            <w:pPr>
              <w:pStyle w:val="17"/>
              <w:bidi w:val="0"/>
              <w:rPr>
                <w:rFonts w:hint="eastAsia"/>
              </w:rPr>
            </w:pPr>
            <w:r>
              <w:rPr>
                <w:rFonts w:hint="eastAsia"/>
              </w:rPr>
              <w:t>3</w:t>
            </w:r>
          </w:p>
        </w:tc>
        <w:tc>
          <w:tcPr>
            <w:tcW w:w="236" w:type="pct"/>
            <w:vAlign w:val="center"/>
          </w:tcPr>
          <w:p w14:paraId="0A740EB7">
            <w:pPr>
              <w:pStyle w:val="17"/>
              <w:bidi w:val="0"/>
              <w:rPr>
                <w:rFonts w:hint="eastAsia"/>
              </w:rPr>
            </w:pPr>
            <w:r>
              <w:rPr>
                <w:rFonts w:hint="eastAsia"/>
              </w:rPr>
              <w:t>3</w:t>
            </w:r>
          </w:p>
        </w:tc>
      </w:tr>
      <w:tr w14:paraId="2219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435803BA">
            <w:pPr>
              <w:pStyle w:val="17"/>
              <w:bidi w:val="0"/>
              <w:rPr>
                <w:rFonts w:hint="eastAsia"/>
              </w:rPr>
            </w:pPr>
          </w:p>
        </w:tc>
        <w:tc>
          <w:tcPr>
            <w:tcW w:w="448" w:type="pct"/>
            <w:vMerge w:val="continue"/>
            <w:vAlign w:val="center"/>
          </w:tcPr>
          <w:p w14:paraId="2293D236">
            <w:pPr>
              <w:pStyle w:val="17"/>
              <w:bidi w:val="0"/>
              <w:rPr>
                <w:rFonts w:hint="eastAsia"/>
              </w:rPr>
            </w:pPr>
          </w:p>
        </w:tc>
        <w:tc>
          <w:tcPr>
            <w:tcW w:w="697" w:type="pct"/>
            <w:vAlign w:val="center"/>
          </w:tcPr>
          <w:p w14:paraId="1BF41AB7">
            <w:pPr>
              <w:pStyle w:val="17"/>
              <w:bidi w:val="0"/>
              <w:rPr>
                <w:rFonts w:hint="eastAsia"/>
              </w:rPr>
            </w:pPr>
            <w:r>
              <w:rPr>
                <w:rFonts w:hint="eastAsia"/>
              </w:rPr>
              <w:t>预算执行率（3分）</w:t>
            </w:r>
          </w:p>
        </w:tc>
        <w:tc>
          <w:tcPr>
            <w:tcW w:w="1412" w:type="pct"/>
            <w:vAlign w:val="center"/>
          </w:tcPr>
          <w:p w14:paraId="7EB1A1B0">
            <w:pPr>
              <w:pStyle w:val="17"/>
              <w:bidi w:val="0"/>
              <w:rPr>
                <w:rFonts w:hint="eastAsia"/>
              </w:rPr>
            </w:pPr>
            <w:r>
              <w:rPr>
                <w:rFonts w:hint="eastAsia"/>
              </w:rPr>
              <w:t>项目预算资金是否按照计划执行，用以反映或考核项目预算执行情况（预算执行率=实际支出资金/实际到位资金×100%）。</w:t>
            </w:r>
          </w:p>
        </w:tc>
        <w:tc>
          <w:tcPr>
            <w:tcW w:w="1562" w:type="pct"/>
            <w:vAlign w:val="center"/>
          </w:tcPr>
          <w:p w14:paraId="7F94DA84">
            <w:pPr>
              <w:pStyle w:val="17"/>
              <w:bidi w:val="0"/>
              <w:rPr>
                <w:rFonts w:hint="eastAsia"/>
              </w:rPr>
            </w:pPr>
            <w:r>
              <w:rPr>
                <w:rFonts w:hint="eastAsia"/>
              </w:rPr>
              <w:t>评价要点：</w:t>
            </w:r>
            <w:r>
              <w:rPr>
                <w:rFonts w:hint="eastAsia"/>
              </w:rPr>
              <w:br w:type="textWrapping"/>
            </w:r>
            <w:r>
              <w:rPr>
                <w:rFonts w:hint="eastAsia"/>
              </w:rPr>
              <w:t>①95%≤预算执行率≤100%，得3分；</w:t>
            </w:r>
            <w:r>
              <w:rPr>
                <w:rFonts w:hint="eastAsia"/>
              </w:rPr>
              <w:br w:type="textWrapping"/>
            </w:r>
            <w:r>
              <w:rPr>
                <w:rFonts w:hint="eastAsia"/>
              </w:rPr>
              <w:t>②90%≤预算执行率﹤95%，得2分；</w:t>
            </w:r>
            <w:r>
              <w:rPr>
                <w:rFonts w:hint="eastAsia"/>
              </w:rPr>
              <w:br w:type="textWrapping"/>
            </w:r>
            <w:r>
              <w:rPr>
                <w:rFonts w:hint="eastAsia"/>
              </w:rPr>
              <w:t>③80%≤预算执行率﹤90%，得1分；</w:t>
            </w:r>
            <w:r>
              <w:rPr>
                <w:rFonts w:hint="eastAsia"/>
              </w:rPr>
              <w:br w:type="textWrapping"/>
            </w:r>
            <w:r>
              <w:rPr>
                <w:rFonts w:hint="eastAsia"/>
              </w:rPr>
              <w:t>④预算执行率﹤80%，得0分。</w:t>
            </w:r>
          </w:p>
        </w:tc>
        <w:tc>
          <w:tcPr>
            <w:tcW w:w="208" w:type="pct"/>
            <w:vAlign w:val="center"/>
          </w:tcPr>
          <w:p w14:paraId="0C8FE448">
            <w:pPr>
              <w:pStyle w:val="17"/>
              <w:bidi w:val="0"/>
              <w:rPr>
                <w:rFonts w:hint="eastAsia"/>
              </w:rPr>
            </w:pPr>
            <w:r>
              <w:rPr>
                <w:rFonts w:hint="eastAsia"/>
              </w:rPr>
              <w:t>3</w:t>
            </w:r>
          </w:p>
        </w:tc>
        <w:tc>
          <w:tcPr>
            <w:tcW w:w="236" w:type="pct"/>
            <w:vAlign w:val="center"/>
          </w:tcPr>
          <w:p w14:paraId="0735480C">
            <w:pPr>
              <w:pStyle w:val="17"/>
              <w:bidi w:val="0"/>
              <w:rPr>
                <w:rFonts w:hint="eastAsia"/>
              </w:rPr>
            </w:pPr>
            <w:r>
              <w:rPr>
                <w:rFonts w:hint="eastAsia"/>
              </w:rPr>
              <w:t>3</w:t>
            </w:r>
          </w:p>
        </w:tc>
      </w:tr>
      <w:tr w14:paraId="3B2F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4A9F4D10">
            <w:pPr>
              <w:pStyle w:val="17"/>
              <w:bidi w:val="0"/>
              <w:rPr>
                <w:rFonts w:hint="eastAsia"/>
              </w:rPr>
            </w:pPr>
          </w:p>
        </w:tc>
        <w:tc>
          <w:tcPr>
            <w:tcW w:w="448" w:type="pct"/>
            <w:vMerge w:val="continue"/>
            <w:vAlign w:val="center"/>
          </w:tcPr>
          <w:p w14:paraId="5C5C49CF">
            <w:pPr>
              <w:pStyle w:val="17"/>
              <w:bidi w:val="0"/>
              <w:rPr>
                <w:rFonts w:hint="eastAsia"/>
              </w:rPr>
            </w:pPr>
          </w:p>
        </w:tc>
        <w:tc>
          <w:tcPr>
            <w:tcW w:w="697" w:type="pct"/>
            <w:vAlign w:val="center"/>
          </w:tcPr>
          <w:p w14:paraId="5B8872B9">
            <w:pPr>
              <w:pStyle w:val="17"/>
              <w:bidi w:val="0"/>
              <w:rPr>
                <w:rFonts w:hint="eastAsia"/>
              </w:rPr>
            </w:pPr>
            <w:r>
              <w:rPr>
                <w:rFonts w:hint="eastAsia"/>
              </w:rPr>
              <w:t>资金使用合规性（3分）</w:t>
            </w:r>
          </w:p>
        </w:tc>
        <w:tc>
          <w:tcPr>
            <w:tcW w:w="1412" w:type="pct"/>
            <w:vAlign w:val="center"/>
          </w:tcPr>
          <w:p w14:paraId="1CA60BF6">
            <w:pPr>
              <w:pStyle w:val="17"/>
              <w:bidi w:val="0"/>
              <w:rPr>
                <w:rFonts w:hint="eastAsia"/>
              </w:rPr>
            </w:pPr>
            <w:r>
              <w:rPr>
                <w:rFonts w:hint="eastAsia"/>
              </w:rPr>
              <w:t>项目资金使用是否符合相关的财务管理制度规定，用以反映和考核项目资金的规范运行情况。</w:t>
            </w:r>
          </w:p>
        </w:tc>
        <w:tc>
          <w:tcPr>
            <w:tcW w:w="1562" w:type="pct"/>
            <w:vAlign w:val="center"/>
          </w:tcPr>
          <w:p w14:paraId="29258D4C">
            <w:pPr>
              <w:pStyle w:val="17"/>
              <w:bidi w:val="0"/>
              <w:rPr>
                <w:rFonts w:hint="eastAsia"/>
              </w:rPr>
            </w:pPr>
            <w:r>
              <w:rPr>
                <w:rFonts w:hint="eastAsia"/>
              </w:rPr>
              <w:t>评价要点：</w:t>
            </w:r>
            <w:r>
              <w:rPr>
                <w:rFonts w:hint="eastAsia"/>
              </w:rPr>
              <w:br w:type="textWrapping"/>
            </w:r>
            <w:r>
              <w:rPr>
                <w:rFonts w:hint="eastAsia"/>
              </w:rPr>
              <w:t>①是否符合国家财经法规和财务管理制度以及有关专项资金管理办法的规定；</w:t>
            </w:r>
            <w:r>
              <w:rPr>
                <w:rFonts w:hint="eastAsia"/>
              </w:rPr>
              <w:br w:type="textWrapping"/>
            </w:r>
            <w:r>
              <w:rPr>
                <w:rFonts w:hint="eastAsia"/>
              </w:rPr>
              <w:t>②资金的拨付是否有完整的审批程序和手续；</w:t>
            </w:r>
            <w:r>
              <w:rPr>
                <w:rFonts w:hint="eastAsia"/>
              </w:rPr>
              <w:br w:type="textWrapping"/>
            </w:r>
            <w:r>
              <w:rPr>
                <w:rFonts w:hint="eastAsia"/>
              </w:rPr>
              <w:t>③是否符合项目预算批复或合同规定的用途；</w:t>
            </w:r>
            <w:r>
              <w:rPr>
                <w:rFonts w:hint="eastAsia"/>
              </w:rPr>
              <w:br w:type="textWrapping"/>
            </w:r>
            <w:r>
              <w:rPr>
                <w:rFonts w:hint="eastAsia"/>
              </w:rPr>
              <w:t>④是否存在截留、挤占、挪用、虚列支出等情况。</w:t>
            </w:r>
            <w:r>
              <w:rPr>
                <w:rFonts w:hint="eastAsia"/>
              </w:rPr>
              <w:br w:type="textWrapping"/>
            </w:r>
            <w:r>
              <w:rPr>
                <w:rFonts w:hint="eastAsia"/>
              </w:rPr>
              <w:t>一项不符扣0.75分，扣完为止。</w:t>
            </w:r>
          </w:p>
        </w:tc>
        <w:tc>
          <w:tcPr>
            <w:tcW w:w="208" w:type="pct"/>
            <w:vAlign w:val="center"/>
          </w:tcPr>
          <w:p w14:paraId="20AA678A">
            <w:pPr>
              <w:pStyle w:val="17"/>
              <w:bidi w:val="0"/>
              <w:rPr>
                <w:rFonts w:hint="eastAsia"/>
              </w:rPr>
            </w:pPr>
            <w:r>
              <w:rPr>
                <w:rFonts w:hint="eastAsia"/>
              </w:rPr>
              <w:t>3</w:t>
            </w:r>
          </w:p>
        </w:tc>
        <w:tc>
          <w:tcPr>
            <w:tcW w:w="236" w:type="pct"/>
            <w:vAlign w:val="center"/>
          </w:tcPr>
          <w:p w14:paraId="4452E52F">
            <w:pPr>
              <w:pStyle w:val="17"/>
              <w:bidi w:val="0"/>
              <w:rPr>
                <w:rFonts w:hint="eastAsia"/>
              </w:rPr>
            </w:pPr>
            <w:r>
              <w:rPr>
                <w:rFonts w:hint="eastAsia"/>
              </w:rPr>
              <w:t>3</w:t>
            </w:r>
          </w:p>
        </w:tc>
      </w:tr>
      <w:tr w14:paraId="215A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1A820B80">
            <w:pPr>
              <w:pStyle w:val="17"/>
              <w:bidi w:val="0"/>
              <w:rPr>
                <w:rFonts w:hint="eastAsia"/>
              </w:rPr>
            </w:pPr>
          </w:p>
        </w:tc>
        <w:tc>
          <w:tcPr>
            <w:tcW w:w="448" w:type="pct"/>
            <w:vMerge w:val="restart"/>
            <w:vAlign w:val="center"/>
          </w:tcPr>
          <w:p w14:paraId="09FFDD28">
            <w:pPr>
              <w:pStyle w:val="17"/>
              <w:bidi w:val="0"/>
              <w:rPr>
                <w:rFonts w:hint="eastAsia"/>
              </w:rPr>
            </w:pPr>
            <w:r>
              <w:rPr>
                <w:rFonts w:hint="eastAsia"/>
              </w:rPr>
              <w:t>组织实施（6分）</w:t>
            </w:r>
          </w:p>
        </w:tc>
        <w:tc>
          <w:tcPr>
            <w:tcW w:w="697" w:type="pct"/>
            <w:vAlign w:val="center"/>
          </w:tcPr>
          <w:p w14:paraId="37D40F17">
            <w:pPr>
              <w:pStyle w:val="17"/>
              <w:bidi w:val="0"/>
              <w:rPr>
                <w:rFonts w:hint="eastAsia"/>
              </w:rPr>
            </w:pPr>
            <w:r>
              <w:rPr>
                <w:rFonts w:hint="eastAsia"/>
              </w:rPr>
              <w:t>管理制度健全性（3分）</w:t>
            </w:r>
          </w:p>
        </w:tc>
        <w:tc>
          <w:tcPr>
            <w:tcW w:w="1412" w:type="pct"/>
            <w:vAlign w:val="center"/>
          </w:tcPr>
          <w:p w14:paraId="5D53AABD">
            <w:pPr>
              <w:pStyle w:val="17"/>
              <w:bidi w:val="0"/>
              <w:rPr>
                <w:rFonts w:hint="eastAsia"/>
              </w:rPr>
            </w:pPr>
            <w:r>
              <w:rPr>
                <w:rFonts w:hint="eastAsia"/>
              </w:rPr>
              <w:t>项目实施单位的财务和业务管理制度是否健全，用以反映和考核财务和业务管理制度对项目顺利实施的保障情况。</w:t>
            </w:r>
          </w:p>
        </w:tc>
        <w:tc>
          <w:tcPr>
            <w:tcW w:w="1562" w:type="pct"/>
            <w:vAlign w:val="center"/>
          </w:tcPr>
          <w:p w14:paraId="6DC9F624">
            <w:pPr>
              <w:pStyle w:val="17"/>
              <w:bidi w:val="0"/>
              <w:rPr>
                <w:rFonts w:hint="eastAsia"/>
              </w:rPr>
            </w:pPr>
            <w:r>
              <w:rPr>
                <w:rFonts w:hint="eastAsia"/>
              </w:rPr>
              <w:t>评价要点：</w:t>
            </w:r>
            <w:r>
              <w:rPr>
                <w:rFonts w:hint="eastAsia"/>
              </w:rPr>
              <w:br w:type="textWrapping"/>
            </w:r>
            <w:r>
              <w:rPr>
                <w:rFonts w:hint="eastAsia"/>
              </w:rPr>
              <w:t>①是否有使用相关管理制度文件来管理资金；</w:t>
            </w:r>
            <w:r>
              <w:rPr>
                <w:rFonts w:hint="eastAsia"/>
              </w:rPr>
              <w:br w:type="textWrapping"/>
            </w:r>
            <w:r>
              <w:rPr>
                <w:rFonts w:hint="eastAsia"/>
              </w:rPr>
              <w:t>②是否有专门制定相关的管理制度文件并正式发文；</w:t>
            </w:r>
            <w:r>
              <w:rPr>
                <w:rFonts w:hint="eastAsia"/>
              </w:rPr>
              <w:br w:type="textWrapping"/>
            </w:r>
            <w:r>
              <w:rPr>
                <w:rFonts w:hint="eastAsia"/>
              </w:rPr>
              <w:t>③管理制度文件是否有严格执行；</w:t>
            </w:r>
            <w:r>
              <w:rPr>
                <w:rFonts w:hint="eastAsia"/>
              </w:rPr>
              <w:br w:type="textWrapping"/>
            </w:r>
            <w:r>
              <w:rPr>
                <w:rFonts w:hint="eastAsia"/>
              </w:rPr>
              <w:t>④财务和业务管理制度是否合法、合规、完整。</w:t>
            </w:r>
            <w:r>
              <w:rPr>
                <w:rFonts w:hint="eastAsia"/>
              </w:rPr>
              <w:br w:type="textWrapping"/>
            </w:r>
            <w:r>
              <w:rPr>
                <w:rFonts w:hint="eastAsia"/>
              </w:rPr>
              <w:t>一项不符扣0.75分，扣完为止。</w:t>
            </w:r>
          </w:p>
        </w:tc>
        <w:tc>
          <w:tcPr>
            <w:tcW w:w="208" w:type="pct"/>
            <w:vAlign w:val="center"/>
          </w:tcPr>
          <w:p w14:paraId="77F4A8FA">
            <w:pPr>
              <w:pStyle w:val="17"/>
              <w:bidi w:val="0"/>
              <w:rPr>
                <w:rFonts w:hint="eastAsia"/>
              </w:rPr>
            </w:pPr>
            <w:r>
              <w:rPr>
                <w:rFonts w:hint="eastAsia"/>
              </w:rPr>
              <w:t>3</w:t>
            </w:r>
          </w:p>
        </w:tc>
        <w:tc>
          <w:tcPr>
            <w:tcW w:w="236" w:type="pct"/>
            <w:vAlign w:val="center"/>
          </w:tcPr>
          <w:p w14:paraId="0003803A">
            <w:pPr>
              <w:pStyle w:val="17"/>
              <w:bidi w:val="0"/>
              <w:rPr>
                <w:rFonts w:hint="eastAsia"/>
              </w:rPr>
            </w:pPr>
            <w:r>
              <w:rPr>
                <w:rFonts w:hint="eastAsia"/>
              </w:rPr>
              <w:t>3</w:t>
            </w:r>
          </w:p>
        </w:tc>
      </w:tr>
      <w:tr w14:paraId="1F35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353E34B5">
            <w:pPr>
              <w:pStyle w:val="17"/>
              <w:bidi w:val="0"/>
              <w:rPr>
                <w:rFonts w:hint="eastAsia"/>
              </w:rPr>
            </w:pPr>
          </w:p>
        </w:tc>
        <w:tc>
          <w:tcPr>
            <w:tcW w:w="448" w:type="pct"/>
            <w:vMerge w:val="continue"/>
            <w:vAlign w:val="center"/>
          </w:tcPr>
          <w:p w14:paraId="2E78E1AE">
            <w:pPr>
              <w:pStyle w:val="17"/>
              <w:bidi w:val="0"/>
              <w:rPr>
                <w:rFonts w:hint="eastAsia"/>
              </w:rPr>
            </w:pPr>
          </w:p>
        </w:tc>
        <w:tc>
          <w:tcPr>
            <w:tcW w:w="1434" w:type="dxa"/>
            <w:vAlign w:val="center"/>
          </w:tcPr>
          <w:p w14:paraId="6E768AD7">
            <w:pPr>
              <w:pStyle w:val="17"/>
              <w:bidi w:val="0"/>
              <w:rPr>
                <w:rFonts w:hint="eastAsia"/>
              </w:rPr>
            </w:pPr>
            <w:r>
              <w:rPr>
                <w:rFonts w:hint="eastAsia"/>
              </w:rPr>
              <w:t>对供应商的监督力度（3分）</w:t>
            </w:r>
          </w:p>
        </w:tc>
        <w:tc>
          <w:tcPr>
            <w:tcW w:w="2905" w:type="dxa"/>
            <w:vAlign w:val="center"/>
          </w:tcPr>
          <w:p w14:paraId="54B94C42">
            <w:pPr>
              <w:pStyle w:val="17"/>
              <w:bidi w:val="0"/>
              <w:rPr>
                <w:rFonts w:hint="eastAsia"/>
              </w:rPr>
            </w:pPr>
            <w:r>
              <w:rPr>
                <w:rFonts w:hint="eastAsia"/>
              </w:rPr>
              <w:t>主管单位对供应商的售后服务的监督情况，评价供应商是否严格按照合同来执行服务工作。</w:t>
            </w:r>
          </w:p>
        </w:tc>
        <w:tc>
          <w:tcPr>
            <w:tcW w:w="3213" w:type="dxa"/>
            <w:vAlign w:val="center"/>
          </w:tcPr>
          <w:p w14:paraId="63AF62A8">
            <w:pPr>
              <w:pStyle w:val="17"/>
              <w:bidi w:val="0"/>
              <w:rPr>
                <w:rFonts w:hint="eastAsia"/>
              </w:rPr>
            </w:pPr>
            <w:r>
              <w:rPr>
                <w:rFonts w:hint="eastAsia"/>
              </w:rPr>
              <w:t>评价要点：</w:t>
            </w:r>
            <w:r>
              <w:rPr>
                <w:rFonts w:hint="eastAsia"/>
              </w:rPr>
              <w:br w:type="textWrapping"/>
            </w:r>
            <w:r>
              <w:rPr>
                <w:rFonts w:hint="eastAsia"/>
              </w:rPr>
              <w:t>①供应商是否存在延期维护的情况；</w:t>
            </w:r>
            <w:r>
              <w:rPr>
                <w:rFonts w:hint="eastAsia"/>
              </w:rPr>
              <w:br w:type="textWrapping"/>
            </w:r>
            <w:r>
              <w:rPr>
                <w:rFonts w:hint="eastAsia"/>
              </w:rPr>
              <w:t>②供应商是否存在维护质量不佳的情况。</w:t>
            </w:r>
            <w:r>
              <w:rPr>
                <w:rFonts w:hint="eastAsia"/>
              </w:rPr>
              <w:br w:type="textWrapping"/>
            </w:r>
            <w:r>
              <w:rPr>
                <w:rFonts w:hint="eastAsia"/>
              </w:rPr>
              <w:t>一项不符扣1.5分，扣完为止。</w:t>
            </w:r>
          </w:p>
        </w:tc>
        <w:tc>
          <w:tcPr>
            <w:tcW w:w="428" w:type="dxa"/>
            <w:vAlign w:val="center"/>
          </w:tcPr>
          <w:p w14:paraId="5A68A956">
            <w:pPr>
              <w:pStyle w:val="17"/>
              <w:bidi w:val="0"/>
              <w:rPr>
                <w:rFonts w:hint="eastAsia"/>
              </w:rPr>
            </w:pPr>
            <w:r>
              <w:rPr>
                <w:rFonts w:hint="eastAsia"/>
              </w:rPr>
              <w:t>3</w:t>
            </w:r>
          </w:p>
        </w:tc>
        <w:tc>
          <w:tcPr>
            <w:tcW w:w="486" w:type="dxa"/>
            <w:vAlign w:val="center"/>
          </w:tcPr>
          <w:p w14:paraId="7C352E11">
            <w:pPr>
              <w:pStyle w:val="17"/>
              <w:bidi w:val="0"/>
              <w:rPr>
                <w:rFonts w:hint="eastAsia"/>
              </w:rPr>
            </w:pPr>
            <w:r>
              <w:rPr>
                <w:rFonts w:hint="eastAsia"/>
              </w:rPr>
              <w:t>3</w:t>
            </w:r>
          </w:p>
        </w:tc>
      </w:tr>
      <w:tr w14:paraId="1372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restart"/>
            <w:vAlign w:val="center"/>
          </w:tcPr>
          <w:p w14:paraId="5862FF04">
            <w:pPr>
              <w:pStyle w:val="17"/>
              <w:bidi w:val="0"/>
              <w:rPr>
                <w:rFonts w:hint="eastAsia"/>
              </w:rPr>
            </w:pPr>
            <w:r>
              <w:rPr>
                <w:rFonts w:hint="eastAsia"/>
              </w:rPr>
              <w:t>产出（30%）</w:t>
            </w:r>
          </w:p>
        </w:tc>
        <w:tc>
          <w:tcPr>
            <w:tcW w:w="448" w:type="pct"/>
            <w:vMerge w:val="restart"/>
            <w:vAlign w:val="center"/>
          </w:tcPr>
          <w:p w14:paraId="68DE2E31">
            <w:pPr>
              <w:pStyle w:val="17"/>
              <w:bidi w:val="0"/>
              <w:rPr>
                <w:rFonts w:hint="eastAsia"/>
              </w:rPr>
            </w:pPr>
            <w:r>
              <w:rPr>
                <w:rFonts w:hint="eastAsia"/>
              </w:rPr>
              <w:t>产出数量（18分）</w:t>
            </w:r>
          </w:p>
        </w:tc>
        <w:tc>
          <w:tcPr>
            <w:tcW w:w="697" w:type="pct"/>
            <w:vAlign w:val="center"/>
          </w:tcPr>
          <w:p w14:paraId="2E9F03AA">
            <w:pPr>
              <w:pStyle w:val="17"/>
              <w:bidi w:val="0"/>
              <w:rPr>
                <w:rFonts w:hint="eastAsia"/>
              </w:rPr>
            </w:pPr>
            <w:r>
              <w:rPr>
                <w:rFonts w:hint="eastAsia"/>
              </w:rPr>
              <w:t>专递课堂标准化建设的数量（3分）</w:t>
            </w:r>
          </w:p>
        </w:tc>
        <w:tc>
          <w:tcPr>
            <w:tcW w:w="1412" w:type="pct"/>
            <w:vAlign w:val="center"/>
          </w:tcPr>
          <w:p w14:paraId="255C5FE2">
            <w:pPr>
              <w:pStyle w:val="17"/>
              <w:bidi w:val="0"/>
              <w:rPr>
                <w:rFonts w:hint="eastAsia"/>
              </w:rPr>
            </w:pPr>
            <w:r>
              <w:rPr>
                <w:rFonts w:hint="eastAsia"/>
              </w:rPr>
              <w:t>2024年度对传统课堂安装5G设备进行专递课堂标准化建设的课堂数量。</w:t>
            </w:r>
          </w:p>
        </w:tc>
        <w:tc>
          <w:tcPr>
            <w:tcW w:w="1562" w:type="pct"/>
            <w:vAlign w:val="center"/>
          </w:tcPr>
          <w:p w14:paraId="63D733BF">
            <w:pPr>
              <w:pStyle w:val="17"/>
              <w:bidi w:val="0"/>
              <w:rPr>
                <w:rFonts w:hint="eastAsia"/>
              </w:rPr>
            </w:pPr>
            <w:r>
              <w:rPr>
                <w:rFonts w:hint="eastAsia"/>
              </w:rPr>
              <w:t>评价要点：</w:t>
            </w:r>
            <w:r>
              <w:rPr>
                <w:rFonts w:hint="eastAsia"/>
              </w:rPr>
              <w:br w:type="textWrapping"/>
            </w:r>
            <w:r>
              <w:rPr>
                <w:rFonts w:hint="eastAsia"/>
              </w:rPr>
              <w:t>①课堂数量≥50间，得3分；</w:t>
            </w:r>
            <w:r>
              <w:rPr>
                <w:rFonts w:hint="eastAsia"/>
              </w:rPr>
              <w:br w:type="textWrapping"/>
            </w:r>
            <w:r>
              <w:rPr>
                <w:rFonts w:hint="eastAsia"/>
              </w:rPr>
              <w:t>②50间&gt;课堂数量≥45间，得2分；</w:t>
            </w:r>
            <w:r>
              <w:rPr>
                <w:rFonts w:hint="eastAsia"/>
              </w:rPr>
              <w:br w:type="textWrapping"/>
            </w:r>
            <w:r>
              <w:rPr>
                <w:rFonts w:hint="eastAsia"/>
              </w:rPr>
              <w:t>③45间&gt;课堂数量≥40间，得1分；</w:t>
            </w:r>
            <w:r>
              <w:rPr>
                <w:rFonts w:hint="eastAsia"/>
              </w:rPr>
              <w:br w:type="textWrapping"/>
            </w:r>
            <w:r>
              <w:rPr>
                <w:rFonts w:hint="eastAsia"/>
              </w:rPr>
              <w:t>④40间&gt;课堂数量，得0分。</w:t>
            </w:r>
          </w:p>
        </w:tc>
        <w:tc>
          <w:tcPr>
            <w:tcW w:w="208" w:type="pct"/>
            <w:vAlign w:val="center"/>
          </w:tcPr>
          <w:p w14:paraId="51E90DA3">
            <w:pPr>
              <w:pStyle w:val="17"/>
              <w:bidi w:val="0"/>
              <w:rPr>
                <w:rFonts w:hint="eastAsia"/>
              </w:rPr>
            </w:pPr>
            <w:r>
              <w:rPr>
                <w:rFonts w:hint="eastAsia"/>
              </w:rPr>
              <w:t>3</w:t>
            </w:r>
          </w:p>
        </w:tc>
        <w:tc>
          <w:tcPr>
            <w:tcW w:w="236" w:type="pct"/>
            <w:vAlign w:val="center"/>
          </w:tcPr>
          <w:p w14:paraId="74BD0B97">
            <w:pPr>
              <w:pStyle w:val="17"/>
              <w:bidi w:val="0"/>
              <w:rPr>
                <w:rFonts w:hint="eastAsia"/>
              </w:rPr>
            </w:pPr>
            <w:r>
              <w:rPr>
                <w:rFonts w:hint="eastAsia"/>
              </w:rPr>
              <w:t>3</w:t>
            </w:r>
          </w:p>
        </w:tc>
      </w:tr>
      <w:tr w14:paraId="2863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2E11A108">
            <w:pPr>
              <w:pStyle w:val="17"/>
              <w:bidi w:val="0"/>
              <w:rPr>
                <w:rFonts w:hint="eastAsia"/>
              </w:rPr>
            </w:pPr>
          </w:p>
        </w:tc>
        <w:tc>
          <w:tcPr>
            <w:tcW w:w="448" w:type="pct"/>
            <w:vMerge w:val="continue"/>
            <w:vAlign w:val="center"/>
          </w:tcPr>
          <w:p w14:paraId="755B6B19">
            <w:pPr>
              <w:pStyle w:val="17"/>
              <w:bidi w:val="0"/>
              <w:rPr>
                <w:rFonts w:hint="eastAsia"/>
              </w:rPr>
            </w:pPr>
          </w:p>
        </w:tc>
        <w:tc>
          <w:tcPr>
            <w:tcW w:w="697" w:type="pct"/>
            <w:vAlign w:val="center"/>
          </w:tcPr>
          <w:p w14:paraId="4F288AF4">
            <w:pPr>
              <w:pStyle w:val="17"/>
              <w:bidi w:val="0"/>
              <w:rPr>
                <w:rFonts w:hint="eastAsia"/>
              </w:rPr>
            </w:pPr>
            <w:r>
              <w:rPr>
                <w:rFonts w:hint="eastAsia"/>
              </w:rPr>
              <w:t>区级服务器主机安装数量（3分）</w:t>
            </w:r>
          </w:p>
        </w:tc>
        <w:tc>
          <w:tcPr>
            <w:tcW w:w="1412" w:type="pct"/>
            <w:vAlign w:val="center"/>
          </w:tcPr>
          <w:p w14:paraId="616789A1">
            <w:pPr>
              <w:pStyle w:val="17"/>
              <w:bidi w:val="0"/>
              <w:rPr>
                <w:rFonts w:hint="eastAsia"/>
              </w:rPr>
            </w:pPr>
            <w:r>
              <w:rPr>
                <w:rFonts w:hint="eastAsia"/>
              </w:rPr>
              <w:t>2024年度区级服务器主机安装数量。</w:t>
            </w:r>
          </w:p>
        </w:tc>
        <w:tc>
          <w:tcPr>
            <w:tcW w:w="1562" w:type="pct"/>
            <w:vAlign w:val="center"/>
          </w:tcPr>
          <w:p w14:paraId="5C17E145">
            <w:pPr>
              <w:pStyle w:val="17"/>
              <w:bidi w:val="0"/>
              <w:rPr>
                <w:rFonts w:hint="eastAsia"/>
              </w:rPr>
            </w:pPr>
            <w:r>
              <w:rPr>
                <w:rFonts w:hint="eastAsia"/>
              </w:rPr>
              <w:t>评价要点：</w:t>
            </w:r>
            <w:r>
              <w:rPr>
                <w:rFonts w:hint="eastAsia"/>
              </w:rPr>
              <w:br w:type="textWrapping"/>
            </w:r>
            <w:r>
              <w:rPr>
                <w:rFonts w:hint="eastAsia"/>
              </w:rPr>
              <w:t>①区级服务期主机安装数量≥1台，得3分；</w:t>
            </w:r>
            <w:r>
              <w:rPr>
                <w:rFonts w:hint="eastAsia"/>
              </w:rPr>
              <w:br w:type="textWrapping"/>
            </w:r>
            <w:r>
              <w:rPr>
                <w:rFonts w:hint="eastAsia"/>
              </w:rPr>
              <w:t>②1台&gt;区级服务期主机安装数量，得0分。</w:t>
            </w:r>
          </w:p>
        </w:tc>
        <w:tc>
          <w:tcPr>
            <w:tcW w:w="208" w:type="pct"/>
            <w:vAlign w:val="center"/>
          </w:tcPr>
          <w:p w14:paraId="1B29F09B">
            <w:pPr>
              <w:pStyle w:val="17"/>
              <w:bidi w:val="0"/>
              <w:rPr>
                <w:rFonts w:hint="eastAsia"/>
              </w:rPr>
            </w:pPr>
            <w:r>
              <w:rPr>
                <w:rFonts w:hint="eastAsia"/>
              </w:rPr>
              <w:t>3</w:t>
            </w:r>
          </w:p>
        </w:tc>
        <w:tc>
          <w:tcPr>
            <w:tcW w:w="236" w:type="pct"/>
            <w:vAlign w:val="center"/>
          </w:tcPr>
          <w:p w14:paraId="33002A4C">
            <w:pPr>
              <w:pStyle w:val="17"/>
              <w:bidi w:val="0"/>
              <w:rPr>
                <w:rFonts w:hint="eastAsia"/>
              </w:rPr>
            </w:pPr>
            <w:r>
              <w:rPr>
                <w:rFonts w:hint="eastAsia"/>
              </w:rPr>
              <w:t>3</w:t>
            </w:r>
          </w:p>
        </w:tc>
      </w:tr>
      <w:tr w14:paraId="6AA1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0CCF686F">
            <w:pPr>
              <w:pStyle w:val="17"/>
              <w:bidi w:val="0"/>
              <w:rPr>
                <w:rFonts w:hint="eastAsia"/>
              </w:rPr>
            </w:pPr>
          </w:p>
        </w:tc>
        <w:tc>
          <w:tcPr>
            <w:tcW w:w="448" w:type="pct"/>
            <w:vMerge w:val="continue"/>
            <w:vAlign w:val="center"/>
          </w:tcPr>
          <w:p w14:paraId="0BE62A64">
            <w:pPr>
              <w:pStyle w:val="17"/>
              <w:bidi w:val="0"/>
              <w:rPr>
                <w:rFonts w:hint="eastAsia"/>
              </w:rPr>
            </w:pPr>
          </w:p>
        </w:tc>
        <w:tc>
          <w:tcPr>
            <w:tcW w:w="697" w:type="pct"/>
            <w:vAlign w:val="center"/>
          </w:tcPr>
          <w:p w14:paraId="17F4FD6C">
            <w:pPr>
              <w:pStyle w:val="17"/>
              <w:bidi w:val="0"/>
              <w:rPr>
                <w:rFonts w:hint="eastAsia"/>
              </w:rPr>
            </w:pPr>
            <w:r>
              <w:rPr>
                <w:rFonts w:hint="eastAsia"/>
              </w:rPr>
              <w:t>设备安装验收合格率（3分）</w:t>
            </w:r>
          </w:p>
        </w:tc>
        <w:tc>
          <w:tcPr>
            <w:tcW w:w="1412" w:type="pct"/>
            <w:vAlign w:val="center"/>
          </w:tcPr>
          <w:p w14:paraId="2CAAC977">
            <w:pPr>
              <w:pStyle w:val="17"/>
              <w:bidi w:val="0"/>
              <w:rPr>
                <w:rFonts w:hint="eastAsia"/>
              </w:rPr>
            </w:pPr>
            <w:r>
              <w:rPr>
                <w:rFonts w:hint="eastAsia"/>
              </w:rPr>
              <w:t>2024年度5G+专递课堂设备安装验收合格率达标情况。</w:t>
            </w:r>
          </w:p>
        </w:tc>
        <w:tc>
          <w:tcPr>
            <w:tcW w:w="1562" w:type="pct"/>
            <w:vAlign w:val="center"/>
          </w:tcPr>
          <w:p w14:paraId="2EFF9AAC">
            <w:pPr>
              <w:pStyle w:val="17"/>
              <w:bidi w:val="0"/>
              <w:rPr>
                <w:rFonts w:hint="eastAsia"/>
              </w:rPr>
            </w:pPr>
            <w:r>
              <w:rPr>
                <w:rFonts w:hint="eastAsia"/>
              </w:rPr>
              <w:t>评价要点：</w:t>
            </w:r>
            <w:r>
              <w:rPr>
                <w:rFonts w:hint="eastAsia"/>
              </w:rPr>
              <w:br w:type="textWrapping"/>
            </w:r>
            <w:r>
              <w:rPr>
                <w:rFonts w:hint="eastAsia"/>
              </w:rPr>
              <w:t>①验收合格率≥100%，得3分；</w:t>
            </w:r>
            <w:r>
              <w:rPr>
                <w:rFonts w:hint="eastAsia"/>
              </w:rPr>
              <w:br w:type="textWrapping"/>
            </w:r>
            <w:r>
              <w:rPr>
                <w:rFonts w:hint="eastAsia"/>
              </w:rPr>
              <w:t>②100%&gt;验收合格率≥98%，得2分；</w:t>
            </w:r>
            <w:r>
              <w:rPr>
                <w:rFonts w:hint="eastAsia"/>
              </w:rPr>
              <w:br w:type="textWrapping"/>
            </w:r>
            <w:r>
              <w:rPr>
                <w:rFonts w:hint="eastAsia"/>
              </w:rPr>
              <w:t>③98%&gt;验收合格率≥96%，得1分；</w:t>
            </w:r>
            <w:r>
              <w:rPr>
                <w:rFonts w:hint="eastAsia"/>
              </w:rPr>
              <w:br w:type="textWrapping"/>
            </w:r>
            <w:r>
              <w:rPr>
                <w:rFonts w:hint="eastAsia"/>
              </w:rPr>
              <w:t>④96%&gt;验收合格率，得0分。</w:t>
            </w:r>
          </w:p>
        </w:tc>
        <w:tc>
          <w:tcPr>
            <w:tcW w:w="208" w:type="pct"/>
            <w:vAlign w:val="center"/>
          </w:tcPr>
          <w:p w14:paraId="1EDD740E">
            <w:pPr>
              <w:pStyle w:val="17"/>
              <w:bidi w:val="0"/>
              <w:rPr>
                <w:rFonts w:hint="eastAsia"/>
              </w:rPr>
            </w:pPr>
            <w:r>
              <w:rPr>
                <w:rFonts w:hint="eastAsia"/>
              </w:rPr>
              <w:t>3</w:t>
            </w:r>
          </w:p>
        </w:tc>
        <w:tc>
          <w:tcPr>
            <w:tcW w:w="236" w:type="pct"/>
            <w:vAlign w:val="center"/>
          </w:tcPr>
          <w:p w14:paraId="30BA0013">
            <w:pPr>
              <w:pStyle w:val="17"/>
              <w:bidi w:val="0"/>
              <w:rPr>
                <w:rFonts w:hint="eastAsia"/>
              </w:rPr>
            </w:pPr>
            <w:r>
              <w:rPr>
                <w:rFonts w:hint="eastAsia"/>
              </w:rPr>
              <w:t>3</w:t>
            </w:r>
          </w:p>
        </w:tc>
      </w:tr>
      <w:tr w14:paraId="33F4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54CC5D4D">
            <w:pPr>
              <w:pStyle w:val="17"/>
              <w:bidi w:val="0"/>
              <w:rPr>
                <w:rFonts w:hint="eastAsia"/>
              </w:rPr>
            </w:pPr>
          </w:p>
        </w:tc>
        <w:tc>
          <w:tcPr>
            <w:tcW w:w="448" w:type="pct"/>
            <w:vMerge w:val="continue"/>
            <w:vAlign w:val="center"/>
          </w:tcPr>
          <w:p w14:paraId="3F244863">
            <w:pPr>
              <w:pStyle w:val="17"/>
              <w:bidi w:val="0"/>
              <w:rPr>
                <w:rFonts w:hint="eastAsia"/>
              </w:rPr>
            </w:pPr>
          </w:p>
        </w:tc>
        <w:tc>
          <w:tcPr>
            <w:tcW w:w="697" w:type="pct"/>
            <w:vAlign w:val="center"/>
          </w:tcPr>
          <w:p w14:paraId="6DF9C9A4">
            <w:pPr>
              <w:pStyle w:val="17"/>
              <w:bidi w:val="0"/>
              <w:rPr>
                <w:rFonts w:hint="eastAsia"/>
              </w:rPr>
            </w:pPr>
            <w:r>
              <w:rPr>
                <w:rFonts w:hint="eastAsia"/>
              </w:rPr>
              <w:t>设备使用课时（3分）</w:t>
            </w:r>
          </w:p>
        </w:tc>
        <w:tc>
          <w:tcPr>
            <w:tcW w:w="1412" w:type="pct"/>
            <w:vAlign w:val="center"/>
          </w:tcPr>
          <w:p w14:paraId="22B983F4">
            <w:pPr>
              <w:pStyle w:val="17"/>
              <w:bidi w:val="0"/>
              <w:rPr>
                <w:rFonts w:hint="eastAsia"/>
              </w:rPr>
            </w:pPr>
            <w:r>
              <w:rPr>
                <w:rFonts w:hint="eastAsia"/>
              </w:rPr>
              <w:t>2024年度5G+专递课堂设备累计使用的课时数量。</w:t>
            </w:r>
          </w:p>
        </w:tc>
        <w:tc>
          <w:tcPr>
            <w:tcW w:w="1562" w:type="pct"/>
            <w:vAlign w:val="center"/>
          </w:tcPr>
          <w:p w14:paraId="4207E65B">
            <w:pPr>
              <w:pStyle w:val="17"/>
              <w:bidi w:val="0"/>
              <w:rPr>
                <w:rFonts w:hint="eastAsia"/>
              </w:rPr>
            </w:pPr>
            <w:r>
              <w:rPr>
                <w:rFonts w:hint="eastAsia"/>
              </w:rPr>
              <w:t>评价要点：</w:t>
            </w:r>
            <w:r>
              <w:rPr>
                <w:rFonts w:hint="eastAsia"/>
              </w:rPr>
              <w:br w:type="textWrapping"/>
            </w:r>
            <w:r>
              <w:rPr>
                <w:rFonts w:hint="eastAsia"/>
              </w:rPr>
              <w:t>①使用课时数量≥1000课时，得3分；</w:t>
            </w:r>
            <w:r>
              <w:rPr>
                <w:rFonts w:hint="eastAsia"/>
              </w:rPr>
              <w:br w:type="textWrapping"/>
            </w:r>
            <w:r>
              <w:rPr>
                <w:rFonts w:hint="eastAsia"/>
              </w:rPr>
              <w:t>②1000课时&gt;使用课时数量≥980课时，得2分；</w:t>
            </w:r>
            <w:r>
              <w:rPr>
                <w:rFonts w:hint="eastAsia"/>
              </w:rPr>
              <w:br w:type="textWrapping"/>
            </w:r>
            <w:r>
              <w:rPr>
                <w:rFonts w:hint="eastAsia"/>
              </w:rPr>
              <w:t>③980课时&gt;使用课时数量≥960课时，得1分；</w:t>
            </w:r>
            <w:r>
              <w:rPr>
                <w:rFonts w:hint="eastAsia"/>
              </w:rPr>
              <w:br w:type="textWrapping"/>
            </w:r>
            <w:r>
              <w:rPr>
                <w:rFonts w:hint="eastAsia"/>
              </w:rPr>
              <w:t>④960课时&gt;使用课时数量，得0分。</w:t>
            </w:r>
          </w:p>
        </w:tc>
        <w:tc>
          <w:tcPr>
            <w:tcW w:w="208" w:type="pct"/>
            <w:vAlign w:val="center"/>
          </w:tcPr>
          <w:p w14:paraId="441D0C2C">
            <w:pPr>
              <w:pStyle w:val="17"/>
              <w:bidi w:val="0"/>
              <w:rPr>
                <w:rFonts w:hint="eastAsia"/>
              </w:rPr>
            </w:pPr>
            <w:r>
              <w:rPr>
                <w:rFonts w:hint="eastAsia"/>
              </w:rPr>
              <w:t>3</w:t>
            </w:r>
          </w:p>
        </w:tc>
        <w:tc>
          <w:tcPr>
            <w:tcW w:w="236" w:type="pct"/>
            <w:vAlign w:val="center"/>
          </w:tcPr>
          <w:p w14:paraId="2968C908">
            <w:pPr>
              <w:pStyle w:val="17"/>
              <w:bidi w:val="0"/>
              <w:rPr>
                <w:rFonts w:hint="eastAsia"/>
              </w:rPr>
            </w:pPr>
            <w:r>
              <w:rPr>
                <w:rFonts w:hint="eastAsia"/>
              </w:rPr>
              <w:t>3</w:t>
            </w:r>
          </w:p>
        </w:tc>
      </w:tr>
      <w:tr w14:paraId="63C3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56E5758A">
            <w:pPr>
              <w:pStyle w:val="17"/>
              <w:bidi w:val="0"/>
              <w:rPr>
                <w:rFonts w:hint="eastAsia"/>
              </w:rPr>
            </w:pPr>
          </w:p>
        </w:tc>
        <w:tc>
          <w:tcPr>
            <w:tcW w:w="448" w:type="pct"/>
            <w:vMerge w:val="continue"/>
            <w:vAlign w:val="center"/>
          </w:tcPr>
          <w:p w14:paraId="3BDB0BBF">
            <w:pPr>
              <w:pStyle w:val="17"/>
              <w:bidi w:val="0"/>
              <w:rPr>
                <w:rFonts w:hint="eastAsia"/>
              </w:rPr>
            </w:pPr>
          </w:p>
        </w:tc>
        <w:tc>
          <w:tcPr>
            <w:tcW w:w="697" w:type="pct"/>
            <w:vAlign w:val="center"/>
          </w:tcPr>
          <w:p w14:paraId="5D5E6558">
            <w:pPr>
              <w:pStyle w:val="17"/>
              <w:bidi w:val="0"/>
              <w:rPr>
                <w:rFonts w:hint="eastAsia"/>
              </w:rPr>
            </w:pPr>
            <w:r>
              <w:rPr>
                <w:rFonts w:hint="eastAsia"/>
              </w:rPr>
              <w:t>线上课程中艺术类课程占比数量（3分）</w:t>
            </w:r>
          </w:p>
        </w:tc>
        <w:tc>
          <w:tcPr>
            <w:tcW w:w="1412" w:type="pct"/>
            <w:vAlign w:val="center"/>
          </w:tcPr>
          <w:p w14:paraId="0962BB56">
            <w:pPr>
              <w:pStyle w:val="17"/>
              <w:bidi w:val="0"/>
              <w:rPr>
                <w:rFonts w:hint="eastAsia"/>
              </w:rPr>
            </w:pPr>
            <w:r>
              <w:rPr>
                <w:rFonts w:hint="eastAsia"/>
              </w:rPr>
              <w:t>在线上共享课程中，艺术类的课程占比情况。</w:t>
            </w:r>
          </w:p>
        </w:tc>
        <w:tc>
          <w:tcPr>
            <w:tcW w:w="1562" w:type="pct"/>
            <w:vAlign w:val="center"/>
          </w:tcPr>
          <w:p w14:paraId="2BB987F8">
            <w:pPr>
              <w:pStyle w:val="17"/>
              <w:bidi w:val="0"/>
              <w:rPr>
                <w:rFonts w:hint="eastAsia"/>
              </w:rPr>
            </w:pPr>
            <w:r>
              <w:rPr>
                <w:rFonts w:hint="eastAsia"/>
              </w:rPr>
              <w:t>评价要点：</w:t>
            </w:r>
          </w:p>
          <w:p w14:paraId="07A1F1A4">
            <w:pPr>
              <w:pStyle w:val="17"/>
              <w:bidi w:val="0"/>
              <w:rPr>
                <w:rFonts w:hint="eastAsia"/>
              </w:rPr>
            </w:pPr>
            <w:r>
              <w:rPr>
                <w:rFonts w:hint="eastAsia"/>
              </w:rPr>
              <w:t>①课程占比≥30%，得3分；</w:t>
            </w:r>
          </w:p>
          <w:p w14:paraId="6ABFCB0F">
            <w:pPr>
              <w:pStyle w:val="17"/>
              <w:bidi w:val="0"/>
              <w:rPr>
                <w:rFonts w:hint="eastAsia"/>
              </w:rPr>
            </w:pPr>
            <w:r>
              <w:rPr>
                <w:rFonts w:hint="eastAsia"/>
              </w:rPr>
              <w:t>②30%&gt;课程占比≥25%，得2.5分；</w:t>
            </w:r>
          </w:p>
          <w:p w14:paraId="5ADDFE47">
            <w:pPr>
              <w:pStyle w:val="17"/>
              <w:bidi w:val="0"/>
              <w:rPr>
                <w:rFonts w:hint="eastAsia"/>
              </w:rPr>
            </w:pPr>
            <w:r>
              <w:rPr>
                <w:rFonts w:hint="eastAsia"/>
              </w:rPr>
              <w:t>③25%&gt;课程占比≥20%，得2分；</w:t>
            </w:r>
          </w:p>
          <w:p w14:paraId="1170BEFD">
            <w:pPr>
              <w:pStyle w:val="17"/>
              <w:bidi w:val="0"/>
              <w:rPr>
                <w:rFonts w:hint="eastAsia"/>
              </w:rPr>
            </w:pPr>
            <w:r>
              <w:rPr>
                <w:rFonts w:hint="eastAsia"/>
              </w:rPr>
              <w:t>④20%&gt;课程占比≥15%，得1.5分；</w:t>
            </w:r>
          </w:p>
          <w:p w14:paraId="2D5BB78B">
            <w:pPr>
              <w:pStyle w:val="17"/>
              <w:bidi w:val="0"/>
              <w:rPr>
                <w:rFonts w:hint="eastAsia"/>
              </w:rPr>
            </w:pPr>
            <w:r>
              <w:rPr>
                <w:rFonts w:hint="eastAsia"/>
              </w:rPr>
              <w:t>⑤15%&gt;课程占比≥10%，得1分；</w:t>
            </w:r>
          </w:p>
          <w:p w14:paraId="329D1BD9">
            <w:pPr>
              <w:pStyle w:val="17"/>
              <w:bidi w:val="0"/>
              <w:rPr>
                <w:rFonts w:hint="eastAsia"/>
              </w:rPr>
            </w:pPr>
            <w:r>
              <w:rPr>
                <w:rFonts w:hint="eastAsia"/>
              </w:rPr>
              <w:t>⑥10%&gt;课程占比,得0分。</w:t>
            </w:r>
          </w:p>
        </w:tc>
        <w:tc>
          <w:tcPr>
            <w:tcW w:w="208" w:type="pct"/>
            <w:vAlign w:val="center"/>
          </w:tcPr>
          <w:p w14:paraId="50423131">
            <w:pPr>
              <w:pStyle w:val="17"/>
              <w:bidi w:val="0"/>
              <w:rPr>
                <w:rFonts w:hint="eastAsia"/>
              </w:rPr>
            </w:pPr>
            <w:r>
              <w:rPr>
                <w:rFonts w:hint="eastAsia"/>
              </w:rPr>
              <w:t>3</w:t>
            </w:r>
          </w:p>
        </w:tc>
        <w:tc>
          <w:tcPr>
            <w:tcW w:w="236" w:type="pct"/>
            <w:vAlign w:val="center"/>
          </w:tcPr>
          <w:p w14:paraId="16660B15">
            <w:pPr>
              <w:pStyle w:val="17"/>
              <w:bidi w:val="0"/>
              <w:rPr>
                <w:rFonts w:hint="eastAsia"/>
              </w:rPr>
            </w:pPr>
            <w:r>
              <w:rPr>
                <w:rFonts w:hint="eastAsia"/>
              </w:rPr>
              <w:t>1.5</w:t>
            </w:r>
          </w:p>
        </w:tc>
      </w:tr>
      <w:tr w14:paraId="6E7C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6AED397D">
            <w:pPr>
              <w:pStyle w:val="17"/>
              <w:bidi w:val="0"/>
              <w:rPr>
                <w:rFonts w:hint="eastAsia"/>
              </w:rPr>
            </w:pPr>
          </w:p>
        </w:tc>
        <w:tc>
          <w:tcPr>
            <w:tcW w:w="448" w:type="pct"/>
            <w:vMerge w:val="continue"/>
            <w:vAlign w:val="center"/>
          </w:tcPr>
          <w:p w14:paraId="29C35677">
            <w:pPr>
              <w:pStyle w:val="17"/>
              <w:bidi w:val="0"/>
              <w:rPr>
                <w:rFonts w:hint="eastAsia"/>
              </w:rPr>
            </w:pPr>
          </w:p>
        </w:tc>
        <w:tc>
          <w:tcPr>
            <w:tcW w:w="697" w:type="pct"/>
            <w:vAlign w:val="center"/>
          </w:tcPr>
          <w:p w14:paraId="45D8D5FE">
            <w:pPr>
              <w:pStyle w:val="17"/>
              <w:bidi w:val="0"/>
              <w:rPr>
                <w:rFonts w:hint="eastAsia"/>
              </w:rPr>
            </w:pPr>
            <w:r>
              <w:rPr>
                <w:rFonts w:hint="eastAsia"/>
              </w:rPr>
              <w:t>结对学校的数量（3分）</w:t>
            </w:r>
          </w:p>
        </w:tc>
        <w:tc>
          <w:tcPr>
            <w:tcW w:w="1412" w:type="pct"/>
            <w:vAlign w:val="center"/>
          </w:tcPr>
          <w:p w14:paraId="2A96450B">
            <w:pPr>
              <w:pStyle w:val="17"/>
              <w:bidi w:val="0"/>
              <w:rPr>
                <w:rFonts w:hint="eastAsia"/>
              </w:rPr>
            </w:pPr>
            <w:r>
              <w:rPr>
                <w:rFonts w:hint="eastAsia"/>
              </w:rPr>
              <w:t>使用5G+专递课堂设备形成互相结对帮扶的学校数量。</w:t>
            </w:r>
          </w:p>
        </w:tc>
        <w:tc>
          <w:tcPr>
            <w:tcW w:w="1562" w:type="pct"/>
            <w:vAlign w:val="center"/>
          </w:tcPr>
          <w:p w14:paraId="61E393AE">
            <w:pPr>
              <w:pStyle w:val="17"/>
              <w:bidi w:val="0"/>
              <w:rPr>
                <w:rFonts w:hint="eastAsia"/>
              </w:rPr>
            </w:pPr>
            <w:r>
              <w:rPr>
                <w:rFonts w:hint="eastAsia"/>
              </w:rPr>
              <w:t>评价要点：</w:t>
            </w:r>
            <w:r>
              <w:rPr>
                <w:rFonts w:hint="eastAsia"/>
              </w:rPr>
              <w:br w:type="textWrapping"/>
            </w:r>
            <w:r>
              <w:rPr>
                <w:rFonts w:hint="eastAsia"/>
              </w:rPr>
              <w:t>①结对数量≥15所，得3分；</w:t>
            </w:r>
            <w:r>
              <w:rPr>
                <w:rFonts w:hint="eastAsia"/>
              </w:rPr>
              <w:br w:type="textWrapping"/>
            </w:r>
            <w:r>
              <w:rPr>
                <w:rFonts w:hint="eastAsia"/>
              </w:rPr>
              <w:t>②15所&gt;结对数量≥13所，得2分；</w:t>
            </w:r>
            <w:r>
              <w:rPr>
                <w:rFonts w:hint="eastAsia"/>
              </w:rPr>
              <w:br w:type="textWrapping"/>
            </w:r>
            <w:r>
              <w:rPr>
                <w:rFonts w:hint="eastAsia"/>
              </w:rPr>
              <w:t>③13所&gt;结对数量≥11所，得1分；</w:t>
            </w:r>
            <w:r>
              <w:rPr>
                <w:rFonts w:hint="eastAsia"/>
              </w:rPr>
              <w:br w:type="textWrapping"/>
            </w:r>
            <w:r>
              <w:rPr>
                <w:rFonts w:hint="eastAsia"/>
              </w:rPr>
              <w:t>④11所&gt;结对数量，得0分。</w:t>
            </w:r>
          </w:p>
        </w:tc>
        <w:tc>
          <w:tcPr>
            <w:tcW w:w="208" w:type="pct"/>
            <w:vAlign w:val="center"/>
          </w:tcPr>
          <w:p w14:paraId="72A56E7F">
            <w:pPr>
              <w:pStyle w:val="17"/>
              <w:bidi w:val="0"/>
              <w:rPr>
                <w:rFonts w:hint="eastAsia"/>
              </w:rPr>
            </w:pPr>
            <w:r>
              <w:rPr>
                <w:rFonts w:hint="eastAsia"/>
              </w:rPr>
              <w:t>3</w:t>
            </w:r>
          </w:p>
        </w:tc>
        <w:tc>
          <w:tcPr>
            <w:tcW w:w="236" w:type="pct"/>
            <w:vAlign w:val="center"/>
          </w:tcPr>
          <w:p w14:paraId="4F8CFABE">
            <w:pPr>
              <w:pStyle w:val="17"/>
              <w:bidi w:val="0"/>
              <w:rPr>
                <w:rFonts w:hint="eastAsia"/>
              </w:rPr>
            </w:pPr>
            <w:r>
              <w:rPr>
                <w:rFonts w:hint="eastAsia"/>
              </w:rPr>
              <w:t>3</w:t>
            </w:r>
          </w:p>
        </w:tc>
      </w:tr>
      <w:tr w14:paraId="2047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2C067F4E">
            <w:pPr>
              <w:pStyle w:val="17"/>
              <w:bidi w:val="0"/>
              <w:rPr>
                <w:rFonts w:hint="eastAsia"/>
              </w:rPr>
            </w:pPr>
          </w:p>
        </w:tc>
        <w:tc>
          <w:tcPr>
            <w:tcW w:w="448" w:type="pct"/>
            <w:vMerge w:val="restart"/>
            <w:vAlign w:val="center"/>
          </w:tcPr>
          <w:p w14:paraId="104E8B9C">
            <w:pPr>
              <w:pStyle w:val="17"/>
              <w:bidi w:val="0"/>
              <w:rPr>
                <w:rFonts w:hint="eastAsia"/>
              </w:rPr>
            </w:pPr>
            <w:r>
              <w:rPr>
                <w:rFonts w:hint="eastAsia"/>
              </w:rPr>
              <w:t>产出质量（12分）</w:t>
            </w:r>
          </w:p>
        </w:tc>
        <w:tc>
          <w:tcPr>
            <w:tcW w:w="697" w:type="pct"/>
            <w:vAlign w:val="center"/>
          </w:tcPr>
          <w:p w14:paraId="304EA2F5">
            <w:pPr>
              <w:pStyle w:val="17"/>
              <w:bidi w:val="0"/>
              <w:rPr>
                <w:rFonts w:hint="eastAsia"/>
              </w:rPr>
            </w:pPr>
            <w:r>
              <w:rPr>
                <w:rFonts w:hint="eastAsia"/>
              </w:rPr>
              <w:t>专递课堂设备安装情况（3分）</w:t>
            </w:r>
          </w:p>
        </w:tc>
        <w:tc>
          <w:tcPr>
            <w:tcW w:w="1412" w:type="pct"/>
            <w:vAlign w:val="center"/>
          </w:tcPr>
          <w:p w14:paraId="53CE6F30">
            <w:pPr>
              <w:pStyle w:val="17"/>
              <w:bidi w:val="0"/>
              <w:rPr>
                <w:rFonts w:hint="eastAsia"/>
              </w:rPr>
            </w:pPr>
            <w:r>
              <w:rPr>
                <w:rFonts w:hint="eastAsia"/>
              </w:rPr>
              <w:t>2024年度专递课堂中安装的设备情况。</w:t>
            </w:r>
          </w:p>
        </w:tc>
        <w:tc>
          <w:tcPr>
            <w:tcW w:w="1562" w:type="pct"/>
            <w:vAlign w:val="center"/>
          </w:tcPr>
          <w:p w14:paraId="318C6AA4">
            <w:pPr>
              <w:pStyle w:val="17"/>
              <w:bidi w:val="0"/>
              <w:rPr>
                <w:rFonts w:hint="eastAsia"/>
              </w:rPr>
            </w:pPr>
            <w:r>
              <w:rPr>
                <w:rFonts w:hint="eastAsia"/>
              </w:rPr>
              <w:t>评价要点：</w:t>
            </w:r>
            <w:r>
              <w:rPr>
                <w:rFonts w:hint="eastAsia"/>
              </w:rPr>
              <w:br w:type="textWrapping"/>
            </w:r>
            <w:r>
              <w:rPr>
                <w:rFonts w:hint="eastAsia"/>
              </w:rPr>
              <w:t>①安装高清摄像系统，得1分；</w:t>
            </w:r>
            <w:r>
              <w:rPr>
                <w:rFonts w:hint="eastAsia"/>
              </w:rPr>
              <w:br w:type="textWrapping"/>
            </w:r>
            <w:r>
              <w:rPr>
                <w:rFonts w:hint="eastAsia"/>
              </w:rPr>
              <w:t>②安装智能交互大屏，得1分；</w:t>
            </w:r>
            <w:r>
              <w:rPr>
                <w:rFonts w:hint="eastAsia"/>
              </w:rPr>
              <w:br w:type="textWrapping"/>
            </w:r>
            <w:r>
              <w:rPr>
                <w:rFonts w:hint="eastAsia"/>
              </w:rPr>
              <w:t>③安装5G双模终端，得1分；</w:t>
            </w:r>
          </w:p>
        </w:tc>
        <w:tc>
          <w:tcPr>
            <w:tcW w:w="208" w:type="pct"/>
            <w:vAlign w:val="center"/>
          </w:tcPr>
          <w:p w14:paraId="72E3E620">
            <w:pPr>
              <w:pStyle w:val="17"/>
              <w:bidi w:val="0"/>
              <w:rPr>
                <w:rFonts w:hint="eastAsia"/>
              </w:rPr>
            </w:pPr>
            <w:r>
              <w:rPr>
                <w:rFonts w:hint="eastAsia"/>
              </w:rPr>
              <w:t>3</w:t>
            </w:r>
          </w:p>
        </w:tc>
        <w:tc>
          <w:tcPr>
            <w:tcW w:w="236" w:type="pct"/>
            <w:vAlign w:val="center"/>
          </w:tcPr>
          <w:p w14:paraId="2C003D95">
            <w:pPr>
              <w:pStyle w:val="17"/>
              <w:bidi w:val="0"/>
              <w:rPr>
                <w:rFonts w:hint="eastAsia"/>
              </w:rPr>
            </w:pPr>
            <w:r>
              <w:rPr>
                <w:rFonts w:hint="eastAsia"/>
              </w:rPr>
              <w:t>3</w:t>
            </w:r>
          </w:p>
        </w:tc>
      </w:tr>
      <w:tr w14:paraId="3412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67EC6749">
            <w:pPr>
              <w:pStyle w:val="17"/>
              <w:bidi w:val="0"/>
              <w:rPr>
                <w:rFonts w:hint="eastAsia"/>
              </w:rPr>
            </w:pPr>
          </w:p>
        </w:tc>
        <w:tc>
          <w:tcPr>
            <w:tcW w:w="448" w:type="pct"/>
            <w:vMerge w:val="continue"/>
            <w:vAlign w:val="center"/>
          </w:tcPr>
          <w:p w14:paraId="73435414">
            <w:pPr>
              <w:pStyle w:val="17"/>
              <w:bidi w:val="0"/>
              <w:rPr>
                <w:rFonts w:hint="eastAsia"/>
              </w:rPr>
            </w:pPr>
          </w:p>
        </w:tc>
        <w:tc>
          <w:tcPr>
            <w:tcW w:w="697" w:type="pct"/>
            <w:vAlign w:val="center"/>
          </w:tcPr>
          <w:p w14:paraId="78FD6711">
            <w:pPr>
              <w:pStyle w:val="17"/>
              <w:bidi w:val="0"/>
              <w:rPr>
                <w:rFonts w:hint="eastAsia"/>
              </w:rPr>
            </w:pPr>
            <w:r>
              <w:rPr>
                <w:rFonts w:hint="eastAsia"/>
              </w:rPr>
              <w:t>设备预设功能达标率（3分）</w:t>
            </w:r>
          </w:p>
        </w:tc>
        <w:tc>
          <w:tcPr>
            <w:tcW w:w="1412" w:type="pct"/>
            <w:vAlign w:val="center"/>
          </w:tcPr>
          <w:p w14:paraId="2C67F548">
            <w:pPr>
              <w:pStyle w:val="17"/>
              <w:bidi w:val="0"/>
              <w:rPr>
                <w:rFonts w:hint="eastAsia"/>
              </w:rPr>
            </w:pPr>
            <w:r>
              <w:rPr>
                <w:rFonts w:hint="eastAsia"/>
              </w:rPr>
              <w:t>5G+专递课堂设备的使用功能与预设的是否一致，预设功能是否均能实现。</w:t>
            </w:r>
          </w:p>
        </w:tc>
        <w:tc>
          <w:tcPr>
            <w:tcW w:w="1562" w:type="pct"/>
            <w:vAlign w:val="center"/>
          </w:tcPr>
          <w:p w14:paraId="2B39999C">
            <w:pPr>
              <w:pStyle w:val="17"/>
              <w:bidi w:val="0"/>
              <w:rPr>
                <w:rFonts w:hint="eastAsia"/>
              </w:rPr>
            </w:pPr>
            <w:r>
              <w:rPr>
                <w:rFonts w:hint="eastAsia"/>
              </w:rPr>
              <w:t>评价要点：</w:t>
            </w:r>
            <w:r>
              <w:rPr>
                <w:rFonts w:hint="eastAsia"/>
              </w:rPr>
              <w:br w:type="textWrapping"/>
            </w:r>
            <w:r>
              <w:rPr>
                <w:rFonts w:hint="eastAsia"/>
              </w:rPr>
              <w:t>①预设功能达标率≥100%，得3分；</w:t>
            </w:r>
            <w:r>
              <w:rPr>
                <w:rFonts w:hint="eastAsia"/>
              </w:rPr>
              <w:br w:type="textWrapping"/>
            </w:r>
            <w:r>
              <w:rPr>
                <w:rFonts w:hint="eastAsia"/>
              </w:rPr>
              <w:t>②100%&gt;预设功能达标率≥95%，得2分；</w:t>
            </w:r>
            <w:r>
              <w:rPr>
                <w:rFonts w:hint="eastAsia"/>
              </w:rPr>
              <w:br w:type="textWrapping"/>
            </w:r>
            <w:r>
              <w:rPr>
                <w:rFonts w:hint="eastAsia"/>
              </w:rPr>
              <w:t>③95%&gt;预设功能达标率≥90%，得1分；</w:t>
            </w:r>
            <w:r>
              <w:rPr>
                <w:rFonts w:hint="eastAsia"/>
              </w:rPr>
              <w:br w:type="textWrapping"/>
            </w:r>
            <w:r>
              <w:rPr>
                <w:rFonts w:hint="eastAsia"/>
              </w:rPr>
              <w:t>④90%&gt;预设功能达标率，得0分。</w:t>
            </w:r>
          </w:p>
        </w:tc>
        <w:tc>
          <w:tcPr>
            <w:tcW w:w="208" w:type="pct"/>
            <w:vAlign w:val="center"/>
          </w:tcPr>
          <w:p w14:paraId="5BC6AFF7">
            <w:pPr>
              <w:pStyle w:val="17"/>
              <w:bidi w:val="0"/>
              <w:rPr>
                <w:rFonts w:hint="eastAsia"/>
              </w:rPr>
            </w:pPr>
            <w:r>
              <w:rPr>
                <w:rFonts w:hint="eastAsia"/>
              </w:rPr>
              <w:t>3</w:t>
            </w:r>
          </w:p>
        </w:tc>
        <w:tc>
          <w:tcPr>
            <w:tcW w:w="236" w:type="pct"/>
            <w:vAlign w:val="center"/>
          </w:tcPr>
          <w:p w14:paraId="70597CB5">
            <w:pPr>
              <w:pStyle w:val="17"/>
              <w:bidi w:val="0"/>
              <w:rPr>
                <w:rFonts w:hint="eastAsia"/>
              </w:rPr>
            </w:pPr>
            <w:r>
              <w:rPr>
                <w:rFonts w:hint="eastAsia"/>
              </w:rPr>
              <w:t>3</w:t>
            </w:r>
          </w:p>
        </w:tc>
      </w:tr>
      <w:tr w14:paraId="09C4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33A6BBCC">
            <w:pPr>
              <w:pStyle w:val="17"/>
              <w:bidi w:val="0"/>
              <w:rPr>
                <w:rFonts w:hint="eastAsia"/>
              </w:rPr>
            </w:pPr>
          </w:p>
        </w:tc>
        <w:tc>
          <w:tcPr>
            <w:tcW w:w="448" w:type="pct"/>
            <w:vMerge w:val="continue"/>
            <w:vAlign w:val="center"/>
          </w:tcPr>
          <w:p w14:paraId="1E7F3F4D">
            <w:pPr>
              <w:pStyle w:val="17"/>
              <w:bidi w:val="0"/>
              <w:rPr>
                <w:rFonts w:hint="eastAsia"/>
              </w:rPr>
            </w:pPr>
          </w:p>
        </w:tc>
        <w:tc>
          <w:tcPr>
            <w:tcW w:w="697" w:type="pct"/>
            <w:vAlign w:val="center"/>
          </w:tcPr>
          <w:p w14:paraId="12AC3DAC">
            <w:pPr>
              <w:pStyle w:val="17"/>
              <w:bidi w:val="0"/>
              <w:rPr>
                <w:rFonts w:hint="eastAsia"/>
              </w:rPr>
            </w:pPr>
            <w:r>
              <w:rPr>
                <w:rFonts w:hint="eastAsia"/>
              </w:rPr>
              <w:t>设备达到及时率（3分）</w:t>
            </w:r>
          </w:p>
        </w:tc>
        <w:tc>
          <w:tcPr>
            <w:tcW w:w="1412" w:type="pct"/>
            <w:vAlign w:val="center"/>
          </w:tcPr>
          <w:p w14:paraId="74C6BB02">
            <w:pPr>
              <w:pStyle w:val="17"/>
              <w:bidi w:val="0"/>
              <w:rPr>
                <w:rFonts w:hint="eastAsia"/>
              </w:rPr>
            </w:pPr>
            <w:r>
              <w:rPr>
                <w:rFonts w:hint="eastAsia"/>
              </w:rPr>
              <w:t>2024年度5G+专递课堂设备交付是否符合合同约定的要求，设备的交付与到达是否及时。</w:t>
            </w:r>
          </w:p>
        </w:tc>
        <w:tc>
          <w:tcPr>
            <w:tcW w:w="1562" w:type="pct"/>
            <w:vAlign w:val="center"/>
          </w:tcPr>
          <w:p w14:paraId="07013F87">
            <w:pPr>
              <w:pStyle w:val="17"/>
              <w:bidi w:val="0"/>
              <w:rPr>
                <w:rFonts w:hint="eastAsia"/>
              </w:rPr>
            </w:pPr>
            <w:r>
              <w:rPr>
                <w:rFonts w:hint="eastAsia"/>
              </w:rPr>
              <w:t>评价要点：</w:t>
            </w:r>
            <w:r>
              <w:rPr>
                <w:rFonts w:hint="eastAsia"/>
              </w:rPr>
              <w:br w:type="textWrapping"/>
            </w:r>
            <w:r>
              <w:rPr>
                <w:rFonts w:hint="eastAsia"/>
              </w:rPr>
              <w:t>①到达及时率≥100%，得3分；</w:t>
            </w:r>
            <w:r>
              <w:rPr>
                <w:rFonts w:hint="eastAsia"/>
              </w:rPr>
              <w:br w:type="textWrapping"/>
            </w:r>
            <w:r>
              <w:rPr>
                <w:rFonts w:hint="eastAsia"/>
              </w:rPr>
              <w:t>②100%&gt;到达及时率≥98%，得2分；</w:t>
            </w:r>
            <w:r>
              <w:rPr>
                <w:rFonts w:hint="eastAsia"/>
              </w:rPr>
              <w:br w:type="textWrapping"/>
            </w:r>
            <w:r>
              <w:rPr>
                <w:rFonts w:hint="eastAsia"/>
              </w:rPr>
              <w:t>③98%&gt;到达及时率≥96%，得1分；</w:t>
            </w:r>
            <w:r>
              <w:rPr>
                <w:rFonts w:hint="eastAsia"/>
              </w:rPr>
              <w:br w:type="textWrapping"/>
            </w:r>
            <w:r>
              <w:rPr>
                <w:rFonts w:hint="eastAsia"/>
              </w:rPr>
              <w:t>④96%&gt;到达及时率，得0分。</w:t>
            </w:r>
          </w:p>
        </w:tc>
        <w:tc>
          <w:tcPr>
            <w:tcW w:w="208" w:type="pct"/>
            <w:vAlign w:val="center"/>
          </w:tcPr>
          <w:p w14:paraId="55EEE500">
            <w:pPr>
              <w:pStyle w:val="17"/>
              <w:bidi w:val="0"/>
              <w:rPr>
                <w:rFonts w:hint="eastAsia"/>
              </w:rPr>
            </w:pPr>
            <w:r>
              <w:rPr>
                <w:rFonts w:hint="eastAsia"/>
              </w:rPr>
              <w:t>3</w:t>
            </w:r>
          </w:p>
        </w:tc>
        <w:tc>
          <w:tcPr>
            <w:tcW w:w="236" w:type="pct"/>
            <w:vAlign w:val="center"/>
          </w:tcPr>
          <w:p w14:paraId="48D40B5D">
            <w:pPr>
              <w:pStyle w:val="17"/>
              <w:bidi w:val="0"/>
              <w:rPr>
                <w:rFonts w:hint="eastAsia"/>
              </w:rPr>
            </w:pPr>
            <w:r>
              <w:rPr>
                <w:rFonts w:hint="eastAsia"/>
              </w:rPr>
              <w:t>3</w:t>
            </w:r>
          </w:p>
        </w:tc>
      </w:tr>
      <w:tr w14:paraId="434E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5DA7AFEA">
            <w:pPr>
              <w:pStyle w:val="17"/>
              <w:bidi w:val="0"/>
              <w:rPr>
                <w:rFonts w:hint="eastAsia"/>
              </w:rPr>
            </w:pPr>
          </w:p>
        </w:tc>
        <w:tc>
          <w:tcPr>
            <w:tcW w:w="448" w:type="pct"/>
            <w:vMerge w:val="continue"/>
            <w:vAlign w:val="center"/>
          </w:tcPr>
          <w:p w14:paraId="05149B39">
            <w:pPr>
              <w:pStyle w:val="17"/>
              <w:bidi w:val="0"/>
              <w:rPr>
                <w:rFonts w:hint="eastAsia"/>
              </w:rPr>
            </w:pPr>
          </w:p>
        </w:tc>
        <w:tc>
          <w:tcPr>
            <w:tcW w:w="697" w:type="pct"/>
            <w:vAlign w:val="center"/>
          </w:tcPr>
          <w:p w14:paraId="02938CD0">
            <w:pPr>
              <w:pStyle w:val="17"/>
              <w:bidi w:val="0"/>
              <w:rPr>
                <w:rFonts w:hint="eastAsia"/>
              </w:rPr>
            </w:pPr>
            <w:r>
              <w:rPr>
                <w:rFonts w:hint="eastAsia"/>
              </w:rPr>
              <w:t>设备使用频率情况（3分）</w:t>
            </w:r>
          </w:p>
        </w:tc>
        <w:tc>
          <w:tcPr>
            <w:tcW w:w="1412" w:type="pct"/>
            <w:vAlign w:val="center"/>
          </w:tcPr>
          <w:p w14:paraId="718DB664">
            <w:pPr>
              <w:pStyle w:val="17"/>
              <w:bidi w:val="0"/>
              <w:rPr>
                <w:rFonts w:hint="eastAsia"/>
              </w:rPr>
            </w:pPr>
            <w:r>
              <w:rPr>
                <w:rFonts w:hint="eastAsia"/>
              </w:rPr>
              <w:t>评价5G+专递课堂设备的使用频率的高低情况。</w:t>
            </w:r>
          </w:p>
        </w:tc>
        <w:tc>
          <w:tcPr>
            <w:tcW w:w="1562" w:type="pct"/>
            <w:vAlign w:val="center"/>
          </w:tcPr>
          <w:p w14:paraId="649B0853">
            <w:pPr>
              <w:pStyle w:val="17"/>
              <w:bidi w:val="0"/>
              <w:rPr>
                <w:rFonts w:hint="eastAsia"/>
              </w:rPr>
            </w:pPr>
            <w:r>
              <w:rPr>
                <w:rFonts w:hint="eastAsia"/>
              </w:rPr>
              <w:t>评价要点：</w:t>
            </w:r>
            <w:r>
              <w:rPr>
                <w:rFonts w:hint="eastAsia"/>
              </w:rPr>
              <w:br w:type="textWrapping"/>
            </w:r>
            <w:r>
              <w:rPr>
                <w:rFonts w:hint="eastAsia"/>
              </w:rPr>
              <w:t>①城区学校使用频率达到每月20个学习课时；</w:t>
            </w:r>
            <w:r>
              <w:rPr>
                <w:rFonts w:hint="eastAsia"/>
              </w:rPr>
              <w:br w:type="textWrapping"/>
            </w:r>
            <w:r>
              <w:rPr>
                <w:rFonts w:hint="eastAsia"/>
              </w:rPr>
              <w:t>②乡村学校使用频率达到每月20个学习课时。</w:t>
            </w:r>
            <w:r>
              <w:rPr>
                <w:rFonts w:hint="eastAsia"/>
              </w:rPr>
              <w:br w:type="textWrapping"/>
            </w:r>
            <w:r>
              <w:rPr>
                <w:rFonts w:hint="eastAsia"/>
              </w:rPr>
              <w:t>满足一条得1.5分</w:t>
            </w:r>
          </w:p>
        </w:tc>
        <w:tc>
          <w:tcPr>
            <w:tcW w:w="208" w:type="pct"/>
            <w:vAlign w:val="center"/>
          </w:tcPr>
          <w:p w14:paraId="2A9B3B95">
            <w:pPr>
              <w:pStyle w:val="17"/>
              <w:bidi w:val="0"/>
              <w:rPr>
                <w:rFonts w:hint="eastAsia"/>
              </w:rPr>
            </w:pPr>
            <w:r>
              <w:rPr>
                <w:rFonts w:hint="eastAsia"/>
              </w:rPr>
              <w:t>3</w:t>
            </w:r>
          </w:p>
        </w:tc>
        <w:tc>
          <w:tcPr>
            <w:tcW w:w="236" w:type="pct"/>
            <w:vAlign w:val="center"/>
          </w:tcPr>
          <w:p w14:paraId="20499E65">
            <w:pPr>
              <w:pStyle w:val="17"/>
              <w:bidi w:val="0"/>
              <w:rPr>
                <w:rFonts w:hint="eastAsia"/>
              </w:rPr>
            </w:pPr>
            <w:r>
              <w:rPr>
                <w:rFonts w:hint="eastAsia"/>
              </w:rPr>
              <w:t>1.5</w:t>
            </w:r>
          </w:p>
        </w:tc>
      </w:tr>
      <w:tr w14:paraId="0487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restart"/>
            <w:vAlign w:val="center"/>
          </w:tcPr>
          <w:p w14:paraId="2CC5BF84">
            <w:pPr>
              <w:pStyle w:val="17"/>
              <w:bidi w:val="0"/>
              <w:rPr>
                <w:rFonts w:hint="eastAsia"/>
              </w:rPr>
            </w:pPr>
            <w:r>
              <w:rPr>
                <w:rFonts w:hint="eastAsia"/>
              </w:rPr>
              <w:t>效益（31%）</w:t>
            </w:r>
          </w:p>
        </w:tc>
        <w:tc>
          <w:tcPr>
            <w:tcW w:w="448" w:type="pct"/>
            <w:vMerge w:val="restart"/>
            <w:vAlign w:val="center"/>
          </w:tcPr>
          <w:p w14:paraId="3951004C">
            <w:pPr>
              <w:pStyle w:val="17"/>
              <w:bidi w:val="0"/>
              <w:rPr>
                <w:rFonts w:hint="eastAsia"/>
              </w:rPr>
            </w:pPr>
            <w:r>
              <w:rPr>
                <w:rFonts w:hint="eastAsia"/>
              </w:rPr>
              <w:t>社会效益（21分）</w:t>
            </w:r>
          </w:p>
        </w:tc>
        <w:tc>
          <w:tcPr>
            <w:tcW w:w="697" w:type="pct"/>
            <w:vAlign w:val="center"/>
          </w:tcPr>
          <w:p w14:paraId="7385392D">
            <w:pPr>
              <w:pStyle w:val="17"/>
              <w:bidi w:val="0"/>
              <w:rPr>
                <w:rFonts w:hint="eastAsia"/>
              </w:rPr>
            </w:pPr>
            <w:r>
              <w:rPr>
                <w:rFonts w:hint="eastAsia"/>
              </w:rPr>
              <w:t>数字化教学的推动力度（3分）</w:t>
            </w:r>
          </w:p>
        </w:tc>
        <w:tc>
          <w:tcPr>
            <w:tcW w:w="1412" w:type="pct"/>
            <w:vAlign w:val="center"/>
          </w:tcPr>
          <w:p w14:paraId="58EF5DD2">
            <w:pPr>
              <w:pStyle w:val="17"/>
              <w:bidi w:val="0"/>
              <w:rPr>
                <w:rFonts w:hint="eastAsia"/>
              </w:rPr>
            </w:pPr>
            <w:r>
              <w:rPr>
                <w:rFonts w:hint="eastAsia"/>
              </w:rPr>
              <w:t>5G+专递课堂的设备使用，是否推动教学从传统走向数字化，是否加快推进教育现代化。</w:t>
            </w:r>
          </w:p>
        </w:tc>
        <w:tc>
          <w:tcPr>
            <w:tcW w:w="1562" w:type="pct"/>
            <w:vAlign w:val="center"/>
          </w:tcPr>
          <w:p w14:paraId="71EF1F79">
            <w:pPr>
              <w:pStyle w:val="17"/>
              <w:bidi w:val="0"/>
              <w:rPr>
                <w:rFonts w:hint="eastAsia"/>
              </w:rPr>
            </w:pPr>
            <w:r>
              <w:rPr>
                <w:rFonts w:hint="eastAsia"/>
              </w:rPr>
              <w:t>评价要点：</w:t>
            </w:r>
            <w:r>
              <w:rPr>
                <w:rFonts w:hint="eastAsia"/>
              </w:rPr>
              <w:br w:type="textWrapping"/>
            </w:r>
            <w:r>
              <w:rPr>
                <w:rFonts w:hint="eastAsia"/>
              </w:rPr>
              <w:t>①能够大幅度推进教学数字化，得3分；</w:t>
            </w:r>
            <w:r>
              <w:rPr>
                <w:rFonts w:hint="eastAsia"/>
              </w:rPr>
              <w:br w:type="textWrapping"/>
            </w:r>
            <w:r>
              <w:rPr>
                <w:rFonts w:hint="eastAsia"/>
              </w:rPr>
              <w:t>②能够较大幅度推进教育数字化，得2分；</w:t>
            </w:r>
            <w:r>
              <w:rPr>
                <w:rFonts w:hint="eastAsia"/>
              </w:rPr>
              <w:br w:type="textWrapping"/>
            </w:r>
            <w:r>
              <w:rPr>
                <w:rFonts w:hint="eastAsia"/>
              </w:rPr>
              <w:t>③能够推进数字化教学，但还需要加强教学思维的转变与引导，得1分；</w:t>
            </w:r>
            <w:r>
              <w:rPr>
                <w:rFonts w:hint="eastAsia"/>
              </w:rPr>
              <w:br w:type="textWrapping"/>
            </w:r>
            <w:r>
              <w:rPr>
                <w:rFonts w:hint="eastAsia"/>
              </w:rPr>
              <w:t>④推进数字化教学力度有限，得0分。</w:t>
            </w:r>
          </w:p>
        </w:tc>
        <w:tc>
          <w:tcPr>
            <w:tcW w:w="208" w:type="pct"/>
            <w:vAlign w:val="center"/>
          </w:tcPr>
          <w:p w14:paraId="7D974B28">
            <w:pPr>
              <w:pStyle w:val="17"/>
              <w:bidi w:val="0"/>
              <w:rPr>
                <w:rFonts w:hint="eastAsia"/>
              </w:rPr>
            </w:pPr>
            <w:r>
              <w:rPr>
                <w:rFonts w:hint="eastAsia"/>
              </w:rPr>
              <w:t>3</w:t>
            </w:r>
          </w:p>
        </w:tc>
        <w:tc>
          <w:tcPr>
            <w:tcW w:w="236" w:type="pct"/>
            <w:vAlign w:val="center"/>
          </w:tcPr>
          <w:p w14:paraId="302B3472">
            <w:pPr>
              <w:pStyle w:val="17"/>
              <w:bidi w:val="0"/>
              <w:rPr>
                <w:rFonts w:hint="eastAsia"/>
              </w:rPr>
            </w:pPr>
            <w:r>
              <w:rPr>
                <w:rFonts w:hint="eastAsia"/>
              </w:rPr>
              <w:t>1</w:t>
            </w:r>
          </w:p>
        </w:tc>
      </w:tr>
      <w:tr w14:paraId="69DC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658766E9">
            <w:pPr>
              <w:pStyle w:val="17"/>
              <w:bidi w:val="0"/>
              <w:rPr>
                <w:rFonts w:hint="eastAsia"/>
              </w:rPr>
            </w:pPr>
          </w:p>
        </w:tc>
        <w:tc>
          <w:tcPr>
            <w:tcW w:w="448" w:type="pct"/>
            <w:vMerge w:val="continue"/>
            <w:vAlign w:val="center"/>
          </w:tcPr>
          <w:p w14:paraId="1683E106">
            <w:pPr>
              <w:pStyle w:val="17"/>
              <w:bidi w:val="0"/>
              <w:rPr>
                <w:rFonts w:hint="eastAsia"/>
              </w:rPr>
            </w:pPr>
          </w:p>
        </w:tc>
        <w:tc>
          <w:tcPr>
            <w:tcW w:w="697" w:type="pct"/>
            <w:vAlign w:val="center"/>
          </w:tcPr>
          <w:p w14:paraId="5C5C57A1">
            <w:pPr>
              <w:pStyle w:val="17"/>
              <w:bidi w:val="0"/>
              <w:rPr>
                <w:rFonts w:hint="eastAsia"/>
              </w:rPr>
            </w:pPr>
            <w:r>
              <w:rPr>
                <w:rFonts w:hint="eastAsia"/>
              </w:rPr>
              <w:t>加快推进县域义务教育发展速度（3分）</w:t>
            </w:r>
          </w:p>
        </w:tc>
        <w:tc>
          <w:tcPr>
            <w:tcW w:w="1412" w:type="pct"/>
            <w:vAlign w:val="center"/>
          </w:tcPr>
          <w:p w14:paraId="5D9A9B05">
            <w:pPr>
              <w:pStyle w:val="17"/>
              <w:bidi w:val="0"/>
              <w:rPr>
                <w:rFonts w:hint="eastAsia"/>
              </w:rPr>
            </w:pPr>
            <w:r>
              <w:rPr>
                <w:rFonts w:hint="eastAsia"/>
              </w:rPr>
              <w:t>5G+专递课堂的设备使用，是否加快推进县域义务教育发展速度。</w:t>
            </w:r>
          </w:p>
        </w:tc>
        <w:tc>
          <w:tcPr>
            <w:tcW w:w="1562" w:type="pct"/>
            <w:vAlign w:val="center"/>
          </w:tcPr>
          <w:p w14:paraId="0F39FF5D">
            <w:pPr>
              <w:pStyle w:val="17"/>
              <w:bidi w:val="0"/>
              <w:rPr>
                <w:rFonts w:hint="eastAsia"/>
              </w:rPr>
            </w:pPr>
            <w:r>
              <w:rPr>
                <w:rFonts w:hint="eastAsia"/>
              </w:rPr>
              <w:t>评价要点：</w:t>
            </w:r>
            <w:r>
              <w:rPr>
                <w:rFonts w:hint="eastAsia"/>
              </w:rPr>
              <w:br w:type="textWrapping"/>
            </w:r>
            <w:r>
              <w:rPr>
                <w:rFonts w:hint="eastAsia"/>
              </w:rPr>
              <w:t>①推动速度很快，得3分；</w:t>
            </w:r>
            <w:r>
              <w:rPr>
                <w:rFonts w:hint="eastAsia"/>
              </w:rPr>
              <w:br w:type="textWrapping"/>
            </w:r>
            <w:r>
              <w:rPr>
                <w:rFonts w:hint="eastAsia"/>
              </w:rPr>
              <w:t>②推动速度较快，得2分；</w:t>
            </w:r>
            <w:r>
              <w:rPr>
                <w:rFonts w:hint="eastAsia"/>
              </w:rPr>
              <w:br w:type="textWrapping"/>
            </w:r>
            <w:r>
              <w:rPr>
                <w:rFonts w:hint="eastAsia"/>
              </w:rPr>
              <w:t>③推动速度一般，还有待提高，得1分；</w:t>
            </w:r>
            <w:r>
              <w:rPr>
                <w:rFonts w:hint="eastAsia"/>
              </w:rPr>
              <w:br w:type="textWrapping"/>
            </w:r>
            <w:r>
              <w:rPr>
                <w:rFonts w:hint="eastAsia"/>
              </w:rPr>
              <w:t>④推动速度较慢，得0分。</w:t>
            </w:r>
          </w:p>
        </w:tc>
        <w:tc>
          <w:tcPr>
            <w:tcW w:w="208" w:type="pct"/>
            <w:vAlign w:val="center"/>
          </w:tcPr>
          <w:p w14:paraId="3F063F85">
            <w:pPr>
              <w:pStyle w:val="17"/>
              <w:bidi w:val="0"/>
              <w:rPr>
                <w:rFonts w:hint="eastAsia"/>
              </w:rPr>
            </w:pPr>
            <w:r>
              <w:rPr>
                <w:rFonts w:hint="eastAsia"/>
              </w:rPr>
              <w:t>3</w:t>
            </w:r>
          </w:p>
        </w:tc>
        <w:tc>
          <w:tcPr>
            <w:tcW w:w="236" w:type="pct"/>
            <w:vAlign w:val="center"/>
          </w:tcPr>
          <w:p w14:paraId="6DBF95A6">
            <w:pPr>
              <w:pStyle w:val="17"/>
              <w:bidi w:val="0"/>
              <w:rPr>
                <w:rFonts w:hint="eastAsia"/>
              </w:rPr>
            </w:pPr>
            <w:r>
              <w:rPr>
                <w:rFonts w:hint="eastAsia"/>
              </w:rPr>
              <w:t>1</w:t>
            </w:r>
          </w:p>
        </w:tc>
      </w:tr>
      <w:tr w14:paraId="5155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5C95C0BC">
            <w:pPr>
              <w:pStyle w:val="17"/>
              <w:bidi w:val="0"/>
              <w:rPr>
                <w:rFonts w:hint="eastAsia"/>
              </w:rPr>
            </w:pPr>
          </w:p>
        </w:tc>
        <w:tc>
          <w:tcPr>
            <w:tcW w:w="448" w:type="pct"/>
            <w:vMerge w:val="continue"/>
            <w:vAlign w:val="center"/>
          </w:tcPr>
          <w:p w14:paraId="780FC90E">
            <w:pPr>
              <w:pStyle w:val="17"/>
              <w:bidi w:val="0"/>
              <w:rPr>
                <w:rFonts w:hint="eastAsia"/>
              </w:rPr>
            </w:pPr>
          </w:p>
        </w:tc>
        <w:tc>
          <w:tcPr>
            <w:tcW w:w="697" w:type="pct"/>
            <w:vAlign w:val="center"/>
          </w:tcPr>
          <w:p w14:paraId="10A11959">
            <w:pPr>
              <w:pStyle w:val="17"/>
              <w:bidi w:val="0"/>
              <w:rPr>
                <w:rFonts w:hint="eastAsia"/>
              </w:rPr>
            </w:pPr>
            <w:r>
              <w:rPr>
                <w:rFonts w:hint="eastAsia"/>
              </w:rPr>
              <w:t>教师对数字化教学的接受程度（3分）</w:t>
            </w:r>
          </w:p>
        </w:tc>
        <w:tc>
          <w:tcPr>
            <w:tcW w:w="1412" w:type="pct"/>
            <w:vAlign w:val="center"/>
          </w:tcPr>
          <w:p w14:paraId="0F56172B">
            <w:pPr>
              <w:pStyle w:val="17"/>
              <w:bidi w:val="0"/>
              <w:rPr>
                <w:rFonts w:hint="eastAsia"/>
              </w:rPr>
            </w:pPr>
            <w:r>
              <w:rPr>
                <w:rFonts w:hint="eastAsia"/>
              </w:rPr>
              <w:t>评价教师从传统教学到数字化教学的教学设计、教学思维的转变程度，以及教师心理上对数字化教学的接受程度。</w:t>
            </w:r>
          </w:p>
        </w:tc>
        <w:tc>
          <w:tcPr>
            <w:tcW w:w="1562" w:type="pct"/>
            <w:vAlign w:val="center"/>
          </w:tcPr>
          <w:p w14:paraId="74C38A0F">
            <w:pPr>
              <w:pStyle w:val="17"/>
              <w:bidi w:val="0"/>
              <w:rPr>
                <w:rFonts w:hint="eastAsia"/>
              </w:rPr>
            </w:pPr>
            <w:r>
              <w:rPr>
                <w:rFonts w:hint="eastAsia"/>
              </w:rPr>
              <w:t>评价要点：</w:t>
            </w:r>
            <w:r>
              <w:rPr>
                <w:rFonts w:hint="eastAsia"/>
              </w:rPr>
              <w:br w:type="textWrapping"/>
            </w:r>
            <w:r>
              <w:rPr>
                <w:rFonts w:hint="eastAsia"/>
              </w:rPr>
              <w:t>①教师接受程度很高，得3分；</w:t>
            </w:r>
            <w:r>
              <w:rPr>
                <w:rFonts w:hint="eastAsia"/>
              </w:rPr>
              <w:br w:type="textWrapping"/>
            </w:r>
            <w:r>
              <w:rPr>
                <w:rFonts w:hint="eastAsia"/>
              </w:rPr>
              <w:t>②教师接受程度较高，得2分；</w:t>
            </w:r>
            <w:r>
              <w:rPr>
                <w:rFonts w:hint="eastAsia"/>
              </w:rPr>
              <w:br w:type="textWrapping"/>
            </w:r>
            <w:r>
              <w:rPr>
                <w:rFonts w:hint="eastAsia"/>
              </w:rPr>
              <w:t>③教师接受程度一般，还有待提高，得1分；</w:t>
            </w:r>
            <w:r>
              <w:rPr>
                <w:rFonts w:hint="eastAsia"/>
              </w:rPr>
              <w:br w:type="textWrapping"/>
            </w:r>
            <w:r>
              <w:rPr>
                <w:rFonts w:hint="eastAsia"/>
              </w:rPr>
              <w:t>④教师接受程度较低，得0分。</w:t>
            </w:r>
          </w:p>
        </w:tc>
        <w:tc>
          <w:tcPr>
            <w:tcW w:w="208" w:type="pct"/>
            <w:vAlign w:val="center"/>
          </w:tcPr>
          <w:p w14:paraId="0C945F8F">
            <w:pPr>
              <w:pStyle w:val="17"/>
              <w:bidi w:val="0"/>
              <w:rPr>
                <w:rFonts w:hint="eastAsia"/>
              </w:rPr>
            </w:pPr>
            <w:r>
              <w:rPr>
                <w:rFonts w:hint="eastAsia"/>
              </w:rPr>
              <w:t>3</w:t>
            </w:r>
          </w:p>
        </w:tc>
        <w:tc>
          <w:tcPr>
            <w:tcW w:w="236" w:type="pct"/>
            <w:vAlign w:val="center"/>
          </w:tcPr>
          <w:p w14:paraId="33229909">
            <w:pPr>
              <w:pStyle w:val="17"/>
              <w:bidi w:val="0"/>
              <w:rPr>
                <w:rFonts w:hint="eastAsia"/>
              </w:rPr>
            </w:pPr>
            <w:r>
              <w:rPr>
                <w:rFonts w:hint="eastAsia"/>
              </w:rPr>
              <w:t>2</w:t>
            </w:r>
          </w:p>
        </w:tc>
      </w:tr>
      <w:tr w14:paraId="1496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63F04013">
            <w:pPr>
              <w:pStyle w:val="17"/>
              <w:bidi w:val="0"/>
              <w:rPr>
                <w:rFonts w:hint="eastAsia"/>
              </w:rPr>
            </w:pPr>
          </w:p>
        </w:tc>
        <w:tc>
          <w:tcPr>
            <w:tcW w:w="448" w:type="pct"/>
            <w:vMerge w:val="continue"/>
            <w:vAlign w:val="center"/>
          </w:tcPr>
          <w:p w14:paraId="12D6FAE9">
            <w:pPr>
              <w:pStyle w:val="17"/>
              <w:bidi w:val="0"/>
              <w:rPr>
                <w:rFonts w:hint="eastAsia"/>
              </w:rPr>
            </w:pPr>
          </w:p>
        </w:tc>
        <w:tc>
          <w:tcPr>
            <w:tcW w:w="697" w:type="pct"/>
            <w:vAlign w:val="center"/>
          </w:tcPr>
          <w:p w14:paraId="5C648699">
            <w:pPr>
              <w:pStyle w:val="17"/>
              <w:bidi w:val="0"/>
              <w:rPr>
                <w:rFonts w:hint="eastAsia"/>
              </w:rPr>
            </w:pPr>
            <w:r>
              <w:rPr>
                <w:rFonts w:hint="eastAsia"/>
              </w:rPr>
              <w:t>惠及农村薄弱学校数量（3分）</w:t>
            </w:r>
          </w:p>
        </w:tc>
        <w:tc>
          <w:tcPr>
            <w:tcW w:w="1412" w:type="pct"/>
            <w:vAlign w:val="center"/>
          </w:tcPr>
          <w:p w14:paraId="178C8023">
            <w:pPr>
              <w:pStyle w:val="17"/>
              <w:bidi w:val="0"/>
              <w:rPr>
                <w:rFonts w:hint="eastAsia"/>
              </w:rPr>
            </w:pPr>
            <w:r>
              <w:rPr>
                <w:rFonts w:hint="eastAsia"/>
              </w:rPr>
              <w:t>安装5G+专递课堂设备后惠及农村薄弱学校的数量。</w:t>
            </w:r>
          </w:p>
        </w:tc>
        <w:tc>
          <w:tcPr>
            <w:tcW w:w="1562" w:type="pct"/>
            <w:vAlign w:val="center"/>
          </w:tcPr>
          <w:p w14:paraId="041C8F6B">
            <w:pPr>
              <w:pStyle w:val="17"/>
              <w:bidi w:val="0"/>
              <w:rPr>
                <w:rFonts w:hint="eastAsia"/>
              </w:rPr>
            </w:pPr>
            <w:r>
              <w:rPr>
                <w:rFonts w:hint="eastAsia"/>
              </w:rPr>
              <w:t>评价要点：</w:t>
            </w:r>
            <w:r>
              <w:rPr>
                <w:rFonts w:hint="eastAsia"/>
              </w:rPr>
              <w:br w:type="textWrapping"/>
            </w:r>
            <w:r>
              <w:rPr>
                <w:rFonts w:hint="eastAsia"/>
              </w:rPr>
              <w:t>①薄弱学校数量达到以上5所，得3分；</w:t>
            </w:r>
            <w:r>
              <w:rPr>
                <w:rFonts w:hint="eastAsia"/>
              </w:rPr>
              <w:br w:type="textWrapping"/>
            </w:r>
            <w:r>
              <w:rPr>
                <w:rFonts w:hint="eastAsia"/>
              </w:rPr>
              <w:t>②薄弱学校数量达到4所，得2分；</w:t>
            </w:r>
            <w:r>
              <w:rPr>
                <w:rFonts w:hint="eastAsia"/>
              </w:rPr>
              <w:br w:type="textWrapping"/>
            </w:r>
            <w:r>
              <w:rPr>
                <w:rFonts w:hint="eastAsia"/>
              </w:rPr>
              <w:t>③薄弱学校数量达到3所，得1分；</w:t>
            </w:r>
            <w:r>
              <w:rPr>
                <w:rFonts w:hint="eastAsia"/>
              </w:rPr>
              <w:br w:type="textWrapping"/>
            </w:r>
            <w:r>
              <w:rPr>
                <w:rFonts w:hint="eastAsia"/>
              </w:rPr>
              <w:t>④薄弱学校数量达到2所，得0分。</w:t>
            </w:r>
          </w:p>
        </w:tc>
        <w:tc>
          <w:tcPr>
            <w:tcW w:w="208" w:type="pct"/>
            <w:vAlign w:val="center"/>
          </w:tcPr>
          <w:p w14:paraId="56B6A109">
            <w:pPr>
              <w:pStyle w:val="17"/>
              <w:bidi w:val="0"/>
              <w:rPr>
                <w:rFonts w:hint="eastAsia"/>
              </w:rPr>
            </w:pPr>
            <w:r>
              <w:rPr>
                <w:rFonts w:hint="eastAsia"/>
              </w:rPr>
              <w:t>3</w:t>
            </w:r>
          </w:p>
        </w:tc>
        <w:tc>
          <w:tcPr>
            <w:tcW w:w="236" w:type="pct"/>
            <w:vAlign w:val="center"/>
          </w:tcPr>
          <w:p w14:paraId="374CB3B5">
            <w:pPr>
              <w:pStyle w:val="17"/>
              <w:bidi w:val="0"/>
              <w:rPr>
                <w:rFonts w:hint="eastAsia"/>
              </w:rPr>
            </w:pPr>
            <w:r>
              <w:rPr>
                <w:rFonts w:hint="eastAsia"/>
              </w:rPr>
              <w:t>3</w:t>
            </w:r>
          </w:p>
        </w:tc>
      </w:tr>
      <w:tr w14:paraId="528B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7D27599B">
            <w:pPr>
              <w:pStyle w:val="17"/>
              <w:bidi w:val="0"/>
              <w:rPr>
                <w:rFonts w:hint="eastAsia"/>
              </w:rPr>
            </w:pPr>
          </w:p>
        </w:tc>
        <w:tc>
          <w:tcPr>
            <w:tcW w:w="448" w:type="pct"/>
            <w:vMerge w:val="continue"/>
            <w:vAlign w:val="center"/>
          </w:tcPr>
          <w:p w14:paraId="69A595E1">
            <w:pPr>
              <w:pStyle w:val="17"/>
              <w:bidi w:val="0"/>
              <w:rPr>
                <w:rFonts w:hint="eastAsia"/>
              </w:rPr>
            </w:pPr>
          </w:p>
        </w:tc>
        <w:tc>
          <w:tcPr>
            <w:tcW w:w="697" w:type="pct"/>
            <w:vAlign w:val="center"/>
          </w:tcPr>
          <w:p w14:paraId="1073BB46">
            <w:pPr>
              <w:pStyle w:val="17"/>
              <w:bidi w:val="0"/>
              <w:rPr>
                <w:rFonts w:hint="eastAsia"/>
              </w:rPr>
            </w:pPr>
            <w:r>
              <w:rPr>
                <w:rFonts w:hint="eastAsia"/>
              </w:rPr>
              <w:t>提升教学质量效果（3分）</w:t>
            </w:r>
          </w:p>
        </w:tc>
        <w:tc>
          <w:tcPr>
            <w:tcW w:w="1412" w:type="pct"/>
            <w:vAlign w:val="center"/>
          </w:tcPr>
          <w:p w14:paraId="42E41A70">
            <w:pPr>
              <w:pStyle w:val="17"/>
              <w:bidi w:val="0"/>
              <w:rPr>
                <w:rFonts w:hint="eastAsia"/>
              </w:rPr>
            </w:pPr>
            <w:r>
              <w:rPr>
                <w:rFonts w:hint="eastAsia"/>
              </w:rPr>
              <w:t>安装5G+专递课堂设备对提升教学质量效果情况。</w:t>
            </w:r>
          </w:p>
        </w:tc>
        <w:tc>
          <w:tcPr>
            <w:tcW w:w="1562" w:type="pct"/>
            <w:vAlign w:val="center"/>
          </w:tcPr>
          <w:p w14:paraId="43D70265">
            <w:pPr>
              <w:pStyle w:val="17"/>
              <w:bidi w:val="0"/>
              <w:rPr>
                <w:rFonts w:hint="eastAsia"/>
              </w:rPr>
            </w:pPr>
            <w:r>
              <w:rPr>
                <w:rFonts w:hint="eastAsia"/>
              </w:rPr>
              <w:t>评价要点：</w:t>
            </w:r>
            <w:r>
              <w:rPr>
                <w:rFonts w:hint="eastAsia"/>
              </w:rPr>
              <w:br w:type="textWrapping"/>
            </w:r>
            <w:r>
              <w:rPr>
                <w:rFonts w:hint="eastAsia"/>
              </w:rPr>
              <w:t>①提升效果显著，得3分；</w:t>
            </w:r>
            <w:r>
              <w:rPr>
                <w:rFonts w:hint="eastAsia"/>
              </w:rPr>
              <w:br w:type="textWrapping"/>
            </w:r>
            <w:r>
              <w:rPr>
                <w:rFonts w:hint="eastAsia"/>
              </w:rPr>
              <w:t>②有一定提升，得2分；</w:t>
            </w:r>
            <w:r>
              <w:rPr>
                <w:rFonts w:hint="eastAsia"/>
              </w:rPr>
              <w:br w:type="textWrapping"/>
            </w:r>
            <w:r>
              <w:rPr>
                <w:rFonts w:hint="eastAsia"/>
              </w:rPr>
              <w:t>③提升效果一般，得1分；</w:t>
            </w:r>
            <w:r>
              <w:rPr>
                <w:rFonts w:hint="eastAsia"/>
              </w:rPr>
              <w:br w:type="textWrapping"/>
            </w:r>
            <w:r>
              <w:rPr>
                <w:rFonts w:hint="eastAsia"/>
              </w:rPr>
              <w:t>④提升效果不确定，得0分。</w:t>
            </w:r>
          </w:p>
        </w:tc>
        <w:tc>
          <w:tcPr>
            <w:tcW w:w="208" w:type="pct"/>
            <w:vAlign w:val="center"/>
          </w:tcPr>
          <w:p w14:paraId="2A83B003">
            <w:pPr>
              <w:pStyle w:val="17"/>
              <w:bidi w:val="0"/>
              <w:rPr>
                <w:rFonts w:hint="eastAsia"/>
              </w:rPr>
            </w:pPr>
            <w:r>
              <w:rPr>
                <w:rFonts w:hint="eastAsia"/>
              </w:rPr>
              <w:t>3</w:t>
            </w:r>
          </w:p>
        </w:tc>
        <w:tc>
          <w:tcPr>
            <w:tcW w:w="236" w:type="pct"/>
            <w:vAlign w:val="center"/>
          </w:tcPr>
          <w:p w14:paraId="19043C55">
            <w:pPr>
              <w:pStyle w:val="17"/>
              <w:bidi w:val="0"/>
              <w:rPr>
                <w:rFonts w:hint="eastAsia"/>
              </w:rPr>
            </w:pPr>
            <w:r>
              <w:rPr>
                <w:rFonts w:hint="eastAsia"/>
              </w:rPr>
              <w:t>3</w:t>
            </w:r>
          </w:p>
        </w:tc>
      </w:tr>
      <w:tr w14:paraId="1FD1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4482CA9E">
            <w:pPr>
              <w:pStyle w:val="17"/>
              <w:bidi w:val="0"/>
              <w:rPr>
                <w:rFonts w:hint="eastAsia"/>
              </w:rPr>
            </w:pPr>
          </w:p>
        </w:tc>
        <w:tc>
          <w:tcPr>
            <w:tcW w:w="448" w:type="pct"/>
            <w:vMerge w:val="continue"/>
            <w:vAlign w:val="center"/>
          </w:tcPr>
          <w:p w14:paraId="68A3DAA0">
            <w:pPr>
              <w:pStyle w:val="17"/>
              <w:bidi w:val="0"/>
              <w:rPr>
                <w:rFonts w:hint="eastAsia"/>
              </w:rPr>
            </w:pPr>
          </w:p>
        </w:tc>
        <w:tc>
          <w:tcPr>
            <w:tcW w:w="697" w:type="pct"/>
            <w:vAlign w:val="center"/>
          </w:tcPr>
          <w:p w14:paraId="7107140C">
            <w:pPr>
              <w:pStyle w:val="17"/>
              <w:bidi w:val="0"/>
              <w:rPr>
                <w:rFonts w:hint="eastAsia"/>
              </w:rPr>
            </w:pPr>
            <w:r>
              <w:rPr>
                <w:rFonts w:hint="eastAsia"/>
              </w:rPr>
              <w:t>提升师生互动率（3分）</w:t>
            </w:r>
          </w:p>
        </w:tc>
        <w:tc>
          <w:tcPr>
            <w:tcW w:w="1412" w:type="pct"/>
            <w:vAlign w:val="center"/>
          </w:tcPr>
          <w:p w14:paraId="37990E17">
            <w:pPr>
              <w:pStyle w:val="17"/>
              <w:bidi w:val="0"/>
              <w:rPr>
                <w:rFonts w:hint="eastAsia"/>
              </w:rPr>
            </w:pPr>
            <w:r>
              <w:rPr>
                <w:rFonts w:hint="eastAsia"/>
              </w:rPr>
              <w:t>安装5G+专递课堂设备对提升师生互动教学的情况。</w:t>
            </w:r>
          </w:p>
        </w:tc>
        <w:tc>
          <w:tcPr>
            <w:tcW w:w="1562" w:type="pct"/>
            <w:vAlign w:val="center"/>
          </w:tcPr>
          <w:p w14:paraId="05BE5A68">
            <w:pPr>
              <w:pStyle w:val="17"/>
              <w:bidi w:val="0"/>
              <w:rPr>
                <w:rFonts w:hint="eastAsia"/>
              </w:rPr>
            </w:pPr>
            <w:r>
              <w:rPr>
                <w:rFonts w:hint="eastAsia"/>
              </w:rPr>
              <w:t>评价要点：</w:t>
            </w:r>
            <w:r>
              <w:rPr>
                <w:rFonts w:hint="eastAsia"/>
              </w:rPr>
              <w:br w:type="textWrapping"/>
            </w:r>
            <w:r>
              <w:rPr>
                <w:rFonts w:hint="eastAsia"/>
              </w:rPr>
              <w:t>①能够很大程度提高，得3分；</w:t>
            </w:r>
            <w:r>
              <w:rPr>
                <w:rFonts w:hint="eastAsia"/>
              </w:rPr>
              <w:br w:type="textWrapping"/>
            </w:r>
            <w:r>
              <w:rPr>
                <w:rFonts w:hint="eastAsia"/>
              </w:rPr>
              <w:t>②能够较大程度提高，得2分；</w:t>
            </w:r>
            <w:r>
              <w:rPr>
                <w:rFonts w:hint="eastAsia"/>
              </w:rPr>
              <w:br w:type="textWrapping"/>
            </w:r>
            <w:r>
              <w:rPr>
                <w:rFonts w:hint="eastAsia"/>
              </w:rPr>
              <w:t>③能够较低程度提高，得1分；</w:t>
            </w:r>
            <w:r>
              <w:rPr>
                <w:rFonts w:hint="eastAsia"/>
              </w:rPr>
              <w:br w:type="textWrapping"/>
            </w:r>
            <w:r>
              <w:rPr>
                <w:rFonts w:hint="eastAsia"/>
              </w:rPr>
              <w:t>④无法提高，得0分。</w:t>
            </w:r>
          </w:p>
        </w:tc>
        <w:tc>
          <w:tcPr>
            <w:tcW w:w="208" w:type="pct"/>
            <w:vAlign w:val="center"/>
          </w:tcPr>
          <w:p w14:paraId="729EF748">
            <w:pPr>
              <w:pStyle w:val="17"/>
              <w:bidi w:val="0"/>
              <w:rPr>
                <w:rFonts w:hint="eastAsia"/>
              </w:rPr>
            </w:pPr>
            <w:r>
              <w:rPr>
                <w:rFonts w:hint="eastAsia"/>
              </w:rPr>
              <w:t>3</w:t>
            </w:r>
          </w:p>
        </w:tc>
        <w:tc>
          <w:tcPr>
            <w:tcW w:w="236" w:type="pct"/>
            <w:vAlign w:val="center"/>
          </w:tcPr>
          <w:p w14:paraId="57818B80">
            <w:pPr>
              <w:pStyle w:val="17"/>
              <w:bidi w:val="0"/>
              <w:rPr>
                <w:rFonts w:hint="eastAsia"/>
              </w:rPr>
            </w:pPr>
            <w:r>
              <w:rPr>
                <w:rFonts w:hint="eastAsia"/>
              </w:rPr>
              <w:t>3</w:t>
            </w:r>
          </w:p>
        </w:tc>
      </w:tr>
      <w:tr w14:paraId="2D85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482FF903">
            <w:pPr>
              <w:pStyle w:val="17"/>
              <w:bidi w:val="0"/>
              <w:rPr>
                <w:rFonts w:hint="eastAsia"/>
              </w:rPr>
            </w:pPr>
          </w:p>
        </w:tc>
        <w:tc>
          <w:tcPr>
            <w:tcW w:w="448" w:type="pct"/>
            <w:vMerge w:val="continue"/>
            <w:vAlign w:val="center"/>
          </w:tcPr>
          <w:p w14:paraId="7370D0E9">
            <w:pPr>
              <w:pStyle w:val="17"/>
              <w:bidi w:val="0"/>
              <w:rPr>
                <w:rFonts w:hint="eastAsia"/>
              </w:rPr>
            </w:pPr>
          </w:p>
        </w:tc>
        <w:tc>
          <w:tcPr>
            <w:tcW w:w="697" w:type="pct"/>
            <w:vAlign w:val="center"/>
          </w:tcPr>
          <w:p w14:paraId="4A0B7F44">
            <w:pPr>
              <w:pStyle w:val="17"/>
              <w:bidi w:val="0"/>
              <w:rPr>
                <w:rFonts w:hint="eastAsia"/>
              </w:rPr>
            </w:pPr>
            <w:r>
              <w:rPr>
                <w:rFonts w:hint="eastAsia"/>
              </w:rPr>
              <w:t>优质教育资源辐射半径范围（3分）</w:t>
            </w:r>
          </w:p>
        </w:tc>
        <w:tc>
          <w:tcPr>
            <w:tcW w:w="1412" w:type="pct"/>
            <w:vAlign w:val="center"/>
          </w:tcPr>
          <w:p w14:paraId="361E4106">
            <w:pPr>
              <w:pStyle w:val="17"/>
              <w:bidi w:val="0"/>
              <w:rPr>
                <w:rFonts w:hint="eastAsia"/>
              </w:rPr>
            </w:pPr>
            <w:r>
              <w:rPr>
                <w:rFonts w:hint="eastAsia"/>
              </w:rPr>
              <w:t>衡量使用5G+专递设备后优质学校的教育力量能够辐射的范围大小。</w:t>
            </w:r>
          </w:p>
        </w:tc>
        <w:tc>
          <w:tcPr>
            <w:tcW w:w="1562" w:type="pct"/>
            <w:vAlign w:val="center"/>
          </w:tcPr>
          <w:p w14:paraId="41B15D8B">
            <w:pPr>
              <w:pStyle w:val="17"/>
              <w:bidi w:val="0"/>
              <w:rPr>
                <w:rFonts w:hint="eastAsia"/>
              </w:rPr>
            </w:pPr>
            <w:r>
              <w:rPr>
                <w:rFonts w:hint="eastAsia"/>
              </w:rPr>
              <w:t>评价要点：</w:t>
            </w:r>
            <w:r>
              <w:rPr>
                <w:rFonts w:hint="eastAsia"/>
              </w:rPr>
              <w:br w:type="textWrapping"/>
            </w:r>
            <w:r>
              <w:rPr>
                <w:rFonts w:hint="eastAsia"/>
              </w:rPr>
              <w:t>①辐射半径≥30公里，得3分；</w:t>
            </w:r>
            <w:r>
              <w:rPr>
                <w:rFonts w:hint="eastAsia"/>
              </w:rPr>
              <w:br w:type="textWrapping"/>
            </w:r>
            <w:r>
              <w:rPr>
                <w:rFonts w:hint="eastAsia"/>
              </w:rPr>
              <w:t>②30公里&gt;辐射半径≥20公里，得2分；</w:t>
            </w:r>
            <w:r>
              <w:rPr>
                <w:rFonts w:hint="eastAsia"/>
              </w:rPr>
              <w:br w:type="textWrapping"/>
            </w:r>
            <w:r>
              <w:rPr>
                <w:rFonts w:hint="eastAsia"/>
              </w:rPr>
              <w:t>③20公里&gt;辐射半径≥10公里，得1分；</w:t>
            </w:r>
            <w:r>
              <w:rPr>
                <w:rFonts w:hint="eastAsia"/>
              </w:rPr>
              <w:br w:type="textWrapping"/>
            </w:r>
            <w:r>
              <w:rPr>
                <w:rFonts w:hint="eastAsia"/>
              </w:rPr>
              <w:t>④10公里&gt;辐射半径，得0分。</w:t>
            </w:r>
          </w:p>
        </w:tc>
        <w:tc>
          <w:tcPr>
            <w:tcW w:w="208" w:type="pct"/>
            <w:vAlign w:val="center"/>
          </w:tcPr>
          <w:p w14:paraId="4C5E7995">
            <w:pPr>
              <w:pStyle w:val="17"/>
              <w:bidi w:val="0"/>
              <w:rPr>
                <w:rFonts w:hint="eastAsia"/>
              </w:rPr>
            </w:pPr>
            <w:r>
              <w:rPr>
                <w:rFonts w:hint="eastAsia"/>
              </w:rPr>
              <w:t>3</w:t>
            </w:r>
          </w:p>
        </w:tc>
        <w:tc>
          <w:tcPr>
            <w:tcW w:w="236" w:type="pct"/>
            <w:vAlign w:val="center"/>
          </w:tcPr>
          <w:p w14:paraId="5F6B2C08">
            <w:pPr>
              <w:pStyle w:val="17"/>
              <w:bidi w:val="0"/>
              <w:rPr>
                <w:rFonts w:hint="eastAsia"/>
              </w:rPr>
            </w:pPr>
            <w:r>
              <w:rPr>
                <w:rFonts w:hint="eastAsia"/>
              </w:rPr>
              <w:t>3</w:t>
            </w:r>
          </w:p>
        </w:tc>
      </w:tr>
      <w:tr w14:paraId="30B0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6814265C">
            <w:pPr>
              <w:pStyle w:val="17"/>
              <w:bidi w:val="0"/>
              <w:rPr>
                <w:rFonts w:hint="eastAsia"/>
              </w:rPr>
            </w:pPr>
          </w:p>
        </w:tc>
        <w:tc>
          <w:tcPr>
            <w:tcW w:w="448" w:type="pct"/>
            <w:vAlign w:val="center"/>
          </w:tcPr>
          <w:p w14:paraId="681092FA">
            <w:pPr>
              <w:pStyle w:val="17"/>
              <w:bidi w:val="0"/>
              <w:rPr>
                <w:rFonts w:hint="eastAsia"/>
              </w:rPr>
            </w:pPr>
            <w:r>
              <w:rPr>
                <w:rFonts w:hint="eastAsia"/>
              </w:rPr>
              <w:t>可持续性效益（3分）</w:t>
            </w:r>
          </w:p>
        </w:tc>
        <w:tc>
          <w:tcPr>
            <w:tcW w:w="697" w:type="pct"/>
            <w:vAlign w:val="center"/>
          </w:tcPr>
          <w:p w14:paraId="5EE36ED0">
            <w:pPr>
              <w:pStyle w:val="17"/>
              <w:bidi w:val="0"/>
              <w:rPr>
                <w:rFonts w:hint="eastAsia"/>
              </w:rPr>
            </w:pPr>
            <w:r>
              <w:rPr>
                <w:rFonts w:hint="eastAsia"/>
              </w:rPr>
              <w:t>5G+专递课堂设备的使用年限（3分）</w:t>
            </w:r>
          </w:p>
        </w:tc>
        <w:tc>
          <w:tcPr>
            <w:tcW w:w="1412" w:type="pct"/>
            <w:vAlign w:val="center"/>
          </w:tcPr>
          <w:p w14:paraId="561F1447">
            <w:pPr>
              <w:pStyle w:val="17"/>
              <w:bidi w:val="0"/>
              <w:rPr>
                <w:rFonts w:hint="eastAsia"/>
              </w:rPr>
            </w:pPr>
            <w:r>
              <w:rPr>
                <w:rFonts w:hint="eastAsia"/>
              </w:rPr>
              <w:t>用于评价5G+专递课堂设备的使用年限情况，多长时间无需设备更新。</w:t>
            </w:r>
          </w:p>
        </w:tc>
        <w:tc>
          <w:tcPr>
            <w:tcW w:w="1562" w:type="pct"/>
            <w:vAlign w:val="center"/>
          </w:tcPr>
          <w:p w14:paraId="0159C528">
            <w:pPr>
              <w:pStyle w:val="17"/>
              <w:bidi w:val="0"/>
              <w:rPr>
                <w:rFonts w:hint="eastAsia"/>
              </w:rPr>
            </w:pPr>
            <w:r>
              <w:rPr>
                <w:rFonts w:hint="eastAsia"/>
              </w:rPr>
              <w:t>评价要点：</w:t>
            </w:r>
          </w:p>
          <w:p w14:paraId="6BED4F71">
            <w:pPr>
              <w:pStyle w:val="17"/>
              <w:bidi w:val="0"/>
              <w:rPr>
                <w:rFonts w:hint="eastAsia"/>
              </w:rPr>
            </w:pPr>
            <w:r>
              <w:rPr>
                <w:rFonts w:hint="eastAsia"/>
              </w:rPr>
              <w:t>①使用年限≥4年，得3分；</w:t>
            </w:r>
          </w:p>
          <w:p w14:paraId="0A0D9FEF">
            <w:pPr>
              <w:pStyle w:val="17"/>
              <w:bidi w:val="0"/>
              <w:rPr>
                <w:rFonts w:hint="eastAsia"/>
              </w:rPr>
            </w:pPr>
            <w:r>
              <w:rPr>
                <w:rFonts w:hint="eastAsia"/>
              </w:rPr>
              <w:t>②4年&gt;使用年限≥3年，得2分；</w:t>
            </w:r>
          </w:p>
          <w:p w14:paraId="47BD58D5">
            <w:pPr>
              <w:pStyle w:val="17"/>
              <w:bidi w:val="0"/>
              <w:rPr>
                <w:rFonts w:hint="eastAsia"/>
              </w:rPr>
            </w:pPr>
            <w:r>
              <w:rPr>
                <w:rFonts w:hint="eastAsia"/>
              </w:rPr>
              <w:t>③3年&gt;使用年限≥2年，得1分；</w:t>
            </w:r>
          </w:p>
          <w:p w14:paraId="4605C862">
            <w:pPr>
              <w:pStyle w:val="17"/>
              <w:bidi w:val="0"/>
              <w:rPr>
                <w:rFonts w:hint="eastAsia"/>
              </w:rPr>
            </w:pPr>
            <w:r>
              <w:rPr>
                <w:rFonts w:hint="eastAsia"/>
              </w:rPr>
              <w:t>④2年&gt;使用年限，得0分。</w:t>
            </w:r>
          </w:p>
        </w:tc>
        <w:tc>
          <w:tcPr>
            <w:tcW w:w="208" w:type="pct"/>
            <w:vAlign w:val="center"/>
          </w:tcPr>
          <w:p w14:paraId="66E52BBE">
            <w:pPr>
              <w:pStyle w:val="17"/>
              <w:bidi w:val="0"/>
              <w:rPr>
                <w:rFonts w:hint="eastAsia"/>
              </w:rPr>
            </w:pPr>
            <w:r>
              <w:rPr>
                <w:rFonts w:hint="eastAsia"/>
              </w:rPr>
              <w:t>3</w:t>
            </w:r>
          </w:p>
        </w:tc>
        <w:tc>
          <w:tcPr>
            <w:tcW w:w="236" w:type="pct"/>
            <w:vAlign w:val="center"/>
          </w:tcPr>
          <w:p w14:paraId="00CC178E">
            <w:pPr>
              <w:pStyle w:val="17"/>
              <w:bidi w:val="0"/>
              <w:rPr>
                <w:rFonts w:hint="eastAsia"/>
              </w:rPr>
            </w:pPr>
            <w:r>
              <w:rPr>
                <w:rFonts w:hint="eastAsia"/>
              </w:rPr>
              <w:t>3</w:t>
            </w:r>
          </w:p>
        </w:tc>
      </w:tr>
      <w:tr w14:paraId="56F7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78C2AB65">
            <w:pPr>
              <w:pStyle w:val="17"/>
              <w:bidi w:val="0"/>
              <w:rPr>
                <w:rFonts w:hint="eastAsia"/>
              </w:rPr>
            </w:pPr>
          </w:p>
        </w:tc>
        <w:tc>
          <w:tcPr>
            <w:tcW w:w="448" w:type="pct"/>
            <w:vAlign w:val="center"/>
          </w:tcPr>
          <w:p w14:paraId="5F363E68">
            <w:pPr>
              <w:pStyle w:val="17"/>
              <w:bidi w:val="0"/>
              <w:rPr>
                <w:rFonts w:hint="eastAsia"/>
              </w:rPr>
            </w:pPr>
            <w:r>
              <w:rPr>
                <w:rFonts w:hint="eastAsia"/>
              </w:rPr>
              <w:t>经济效益（3分）</w:t>
            </w:r>
          </w:p>
        </w:tc>
        <w:tc>
          <w:tcPr>
            <w:tcW w:w="697" w:type="pct"/>
            <w:vAlign w:val="center"/>
          </w:tcPr>
          <w:p w14:paraId="3F0515FD">
            <w:pPr>
              <w:pStyle w:val="17"/>
              <w:bidi w:val="0"/>
              <w:rPr>
                <w:rFonts w:hint="eastAsia"/>
              </w:rPr>
            </w:pPr>
            <w:r>
              <w:rPr>
                <w:rFonts w:hint="eastAsia"/>
              </w:rPr>
              <w:t>建设5G+专递课堂的成本（3分）</w:t>
            </w:r>
          </w:p>
        </w:tc>
        <w:tc>
          <w:tcPr>
            <w:tcW w:w="1412" w:type="pct"/>
            <w:vAlign w:val="center"/>
          </w:tcPr>
          <w:p w14:paraId="41296E91">
            <w:pPr>
              <w:pStyle w:val="17"/>
              <w:bidi w:val="0"/>
              <w:rPr>
                <w:rFonts w:hint="eastAsia"/>
              </w:rPr>
            </w:pPr>
            <w:r>
              <w:rPr>
                <w:rFonts w:hint="eastAsia"/>
              </w:rPr>
              <w:t>用于评价5G+专递课堂设备的采购成本情况，采购成本是否超过预算，成本是否合理。</w:t>
            </w:r>
          </w:p>
        </w:tc>
        <w:tc>
          <w:tcPr>
            <w:tcW w:w="1562" w:type="pct"/>
            <w:vAlign w:val="center"/>
          </w:tcPr>
          <w:p w14:paraId="6D837A7A">
            <w:pPr>
              <w:pStyle w:val="17"/>
              <w:bidi w:val="0"/>
              <w:rPr>
                <w:rFonts w:hint="eastAsia"/>
              </w:rPr>
            </w:pPr>
            <w:r>
              <w:rPr>
                <w:rFonts w:hint="eastAsia"/>
              </w:rPr>
              <w:t>评价要点：</w:t>
            </w:r>
            <w:r>
              <w:rPr>
                <w:rFonts w:hint="eastAsia"/>
              </w:rPr>
              <w:br w:type="textWrapping"/>
            </w:r>
            <w:r>
              <w:rPr>
                <w:rFonts w:hint="eastAsia"/>
              </w:rPr>
              <w:t>①采购成本≤6万，得3分；</w:t>
            </w:r>
            <w:r>
              <w:rPr>
                <w:rFonts w:hint="eastAsia"/>
              </w:rPr>
              <w:br w:type="textWrapping"/>
            </w:r>
            <w:r>
              <w:rPr>
                <w:rFonts w:hint="eastAsia"/>
              </w:rPr>
              <w:t>②6万&lt;采购成本≤7万，得2分；</w:t>
            </w:r>
            <w:r>
              <w:rPr>
                <w:rFonts w:hint="eastAsia"/>
              </w:rPr>
              <w:br w:type="textWrapping"/>
            </w:r>
            <w:r>
              <w:rPr>
                <w:rFonts w:hint="eastAsia"/>
              </w:rPr>
              <w:t>③7万&lt;采购成本≤8万，得1分；</w:t>
            </w:r>
            <w:r>
              <w:rPr>
                <w:rFonts w:hint="eastAsia"/>
              </w:rPr>
              <w:br w:type="textWrapping"/>
            </w:r>
            <w:r>
              <w:rPr>
                <w:rFonts w:hint="eastAsia"/>
              </w:rPr>
              <w:t>④8万&lt;采购成本，得0分。</w:t>
            </w:r>
          </w:p>
        </w:tc>
        <w:tc>
          <w:tcPr>
            <w:tcW w:w="208" w:type="pct"/>
            <w:vAlign w:val="center"/>
          </w:tcPr>
          <w:p w14:paraId="67FE974C">
            <w:pPr>
              <w:pStyle w:val="17"/>
              <w:bidi w:val="0"/>
              <w:rPr>
                <w:rFonts w:hint="eastAsia"/>
              </w:rPr>
            </w:pPr>
            <w:r>
              <w:rPr>
                <w:rFonts w:hint="eastAsia"/>
              </w:rPr>
              <w:t>3</w:t>
            </w:r>
          </w:p>
        </w:tc>
        <w:tc>
          <w:tcPr>
            <w:tcW w:w="236" w:type="pct"/>
            <w:vAlign w:val="center"/>
          </w:tcPr>
          <w:p w14:paraId="2CFF3DEA">
            <w:pPr>
              <w:pStyle w:val="17"/>
              <w:bidi w:val="0"/>
              <w:rPr>
                <w:rFonts w:hint="eastAsia"/>
              </w:rPr>
            </w:pPr>
            <w:r>
              <w:rPr>
                <w:rFonts w:hint="eastAsia"/>
              </w:rPr>
              <w:t>3</w:t>
            </w:r>
          </w:p>
        </w:tc>
      </w:tr>
      <w:tr w14:paraId="4A87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5D7F777F">
            <w:pPr>
              <w:pStyle w:val="17"/>
              <w:bidi w:val="0"/>
              <w:rPr>
                <w:rFonts w:hint="eastAsia"/>
              </w:rPr>
            </w:pPr>
          </w:p>
        </w:tc>
        <w:tc>
          <w:tcPr>
            <w:tcW w:w="448" w:type="pct"/>
            <w:vAlign w:val="center"/>
          </w:tcPr>
          <w:p w14:paraId="7E18333A">
            <w:pPr>
              <w:pStyle w:val="17"/>
              <w:bidi w:val="0"/>
              <w:rPr>
                <w:rFonts w:hint="eastAsia"/>
              </w:rPr>
            </w:pPr>
            <w:r>
              <w:rPr>
                <w:rFonts w:hint="eastAsia"/>
              </w:rPr>
              <w:t>满意度（4分）</w:t>
            </w:r>
          </w:p>
        </w:tc>
        <w:tc>
          <w:tcPr>
            <w:tcW w:w="697" w:type="pct"/>
            <w:vAlign w:val="center"/>
          </w:tcPr>
          <w:p w14:paraId="01722E16">
            <w:pPr>
              <w:pStyle w:val="17"/>
              <w:bidi w:val="0"/>
              <w:rPr>
                <w:rFonts w:hint="eastAsia"/>
              </w:rPr>
            </w:pPr>
            <w:r>
              <w:rPr>
                <w:rFonts w:hint="eastAsia"/>
              </w:rPr>
              <w:t>学生对5G+专递课堂设备使用的满意度（4分）</w:t>
            </w:r>
          </w:p>
        </w:tc>
        <w:tc>
          <w:tcPr>
            <w:tcW w:w="1412" w:type="pct"/>
            <w:vAlign w:val="center"/>
          </w:tcPr>
          <w:p w14:paraId="145EB8C5">
            <w:pPr>
              <w:pStyle w:val="17"/>
              <w:bidi w:val="0"/>
              <w:rPr>
                <w:rFonts w:hint="eastAsia"/>
              </w:rPr>
            </w:pPr>
            <w:r>
              <w:rPr>
                <w:rFonts w:hint="eastAsia"/>
              </w:rPr>
              <w:t>学生在上课过程中对5G+专递课堂的使用是否感到满意。</w:t>
            </w:r>
          </w:p>
        </w:tc>
        <w:tc>
          <w:tcPr>
            <w:tcW w:w="1562" w:type="pct"/>
            <w:vAlign w:val="center"/>
          </w:tcPr>
          <w:p w14:paraId="10E30894">
            <w:pPr>
              <w:pStyle w:val="17"/>
              <w:bidi w:val="0"/>
              <w:rPr>
                <w:rFonts w:hint="eastAsia"/>
              </w:rPr>
            </w:pPr>
            <w:r>
              <w:rPr>
                <w:rFonts w:hint="eastAsia"/>
              </w:rPr>
              <w:t>评价要点：</w:t>
            </w:r>
            <w:r>
              <w:rPr>
                <w:rFonts w:hint="eastAsia"/>
              </w:rPr>
              <w:br w:type="textWrapping"/>
            </w:r>
            <w:r>
              <w:rPr>
                <w:rFonts w:hint="eastAsia"/>
              </w:rPr>
              <w:t>①非常满意，得4分；</w:t>
            </w:r>
            <w:r>
              <w:rPr>
                <w:rFonts w:hint="eastAsia"/>
              </w:rPr>
              <w:br w:type="textWrapping"/>
            </w:r>
            <w:r>
              <w:rPr>
                <w:rFonts w:hint="eastAsia"/>
              </w:rPr>
              <w:t>②很满意，得3分；</w:t>
            </w:r>
            <w:r>
              <w:rPr>
                <w:rFonts w:hint="eastAsia"/>
              </w:rPr>
              <w:br w:type="textWrapping"/>
            </w:r>
            <w:r>
              <w:rPr>
                <w:rFonts w:hint="eastAsia"/>
              </w:rPr>
              <w:t>③满意，得2分；</w:t>
            </w:r>
            <w:r>
              <w:rPr>
                <w:rFonts w:hint="eastAsia"/>
              </w:rPr>
              <w:br w:type="textWrapping"/>
            </w:r>
            <w:r>
              <w:rPr>
                <w:rFonts w:hint="eastAsia"/>
              </w:rPr>
              <w:t>④感到一般，得1分；</w:t>
            </w:r>
            <w:r>
              <w:rPr>
                <w:rFonts w:hint="eastAsia"/>
              </w:rPr>
              <w:br w:type="textWrapping"/>
            </w:r>
            <w:r>
              <w:rPr>
                <w:rFonts w:hint="eastAsia"/>
              </w:rPr>
              <w:t>⑤不满意，得0分。</w:t>
            </w:r>
          </w:p>
        </w:tc>
        <w:tc>
          <w:tcPr>
            <w:tcW w:w="208" w:type="pct"/>
            <w:vAlign w:val="center"/>
          </w:tcPr>
          <w:p w14:paraId="70CCDEC8">
            <w:pPr>
              <w:pStyle w:val="17"/>
              <w:bidi w:val="0"/>
              <w:rPr>
                <w:rFonts w:hint="eastAsia"/>
              </w:rPr>
            </w:pPr>
            <w:r>
              <w:rPr>
                <w:rFonts w:hint="eastAsia"/>
              </w:rPr>
              <w:t>4</w:t>
            </w:r>
          </w:p>
        </w:tc>
        <w:tc>
          <w:tcPr>
            <w:tcW w:w="236" w:type="pct"/>
            <w:vAlign w:val="center"/>
          </w:tcPr>
          <w:p w14:paraId="7E8B8C03">
            <w:pPr>
              <w:pStyle w:val="17"/>
              <w:bidi w:val="0"/>
              <w:rPr>
                <w:rFonts w:hint="eastAsia"/>
              </w:rPr>
            </w:pPr>
            <w:r>
              <w:rPr>
                <w:rFonts w:hint="eastAsia"/>
              </w:rPr>
              <w:t>4</w:t>
            </w:r>
          </w:p>
        </w:tc>
      </w:tr>
      <w:tr w14:paraId="33A4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556" w:type="pct"/>
            <w:gridSpan w:val="5"/>
            <w:vAlign w:val="center"/>
          </w:tcPr>
          <w:p w14:paraId="41B51C1E">
            <w:pPr>
              <w:pStyle w:val="17"/>
              <w:bidi w:val="0"/>
              <w:rPr>
                <w:rFonts w:hint="eastAsia"/>
              </w:rPr>
            </w:pPr>
            <w:r>
              <w:rPr>
                <w:rFonts w:hint="eastAsia"/>
              </w:rPr>
              <w:t>总得分</w:t>
            </w:r>
          </w:p>
        </w:tc>
        <w:tc>
          <w:tcPr>
            <w:tcW w:w="444" w:type="pct"/>
            <w:gridSpan w:val="2"/>
            <w:vAlign w:val="center"/>
          </w:tcPr>
          <w:p w14:paraId="5C047FB7">
            <w:pPr>
              <w:pStyle w:val="17"/>
              <w:bidi w:val="0"/>
              <w:rPr>
                <w:rFonts w:hint="eastAsia"/>
              </w:rPr>
            </w:pPr>
            <w:r>
              <w:rPr>
                <w:rFonts w:hint="eastAsia"/>
              </w:rPr>
              <w:t>92</w:t>
            </w:r>
          </w:p>
        </w:tc>
      </w:tr>
    </w:tbl>
    <w:p w14:paraId="48F59798">
      <w:pPr>
        <w:spacing w:after="0" w:line="408" w:lineRule="auto"/>
        <w:ind w:firstLine="560" w:firstLineChars="200"/>
        <w:jc w:val="both"/>
        <w:rPr>
          <w:rFonts w:hint="eastAsia" w:ascii="仿宋" w:hAnsi="仿宋" w:eastAsia="仿宋"/>
          <w:sz w:val="28"/>
          <w:szCs w:val="21"/>
        </w:rPr>
      </w:pPr>
    </w:p>
    <w:p w14:paraId="25474300">
      <w:pPr>
        <w:rPr>
          <w:rFonts w:hint="eastAsia"/>
          <w:lang w:eastAsia="zh-CN"/>
        </w:rPr>
      </w:pPr>
    </w:p>
    <w:sectPr>
      <w:footerReference r:id="rId8" w:type="default"/>
      <w:pgSz w:w="11906" w:h="16839"/>
      <w:pgMar w:top="1440" w:right="1800" w:bottom="1440" w:left="1800" w:header="0" w:footer="907"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4F760">
    <w:pPr>
      <w:tabs>
        <w:tab w:val="center" w:pos="4153"/>
        <w:tab w:val="right" w:pos="8306"/>
      </w:tabs>
      <w:ind w:left="0" w:leftChars="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01222">
    <w:pPr>
      <w:tabs>
        <w:tab w:val="center" w:pos="4153"/>
        <w:tab w:val="right" w:pos="8306"/>
      </w:tabs>
      <w:ind w:left="0" w:leftChars="0"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84E87">
    <w:pPr>
      <w:tabs>
        <w:tab w:val="center" w:pos="4153"/>
        <w:tab w:val="right" w:pos="8306"/>
      </w:tabs>
      <w:ind w:left="0" w:leftChars="0" w:firstLine="0" w:firstLineChars="0"/>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3E077">
                          <w:pPr>
                            <w:pStyle w:val="7"/>
                            <w:ind w:left="0" w:leftChars="0"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7C3E077">
                    <w:pPr>
                      <w:pStyle w:val="7"/>
                      <w:ind w:left="0" w:leftChars="0" w:firstLine="0" w:firstLineChars="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7609E">
    <w:pPr>
      <w:pBdr>
        <w:bottom w:val="none" w:color="auto" w:sz="0" w:space="0"/>
      </w:pBdr>
      <w:tabs>
        <w:tab w:val="center" w:pos="4153"/>
        <w:tab w:val="right" w:pos="830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773353"/>
    <w:rsid w:val="170225BE"/>
    <w:rsid w:val="17E603C4"/>
    <w:rsid w:val="1A3336FA"/>
    <w:rsid w:val="1B8204FE"/>
    <w:rsid w:val="1D773353"/>
    <w:rsid w:val="20862EEB"/>
    <w:rsid w:val="23545884"/>
    <w:rsid w:val="248C728E"/>
    <w:rsid w:val="2BCF16CC"/>
    <w:rsid w:val="2C0A7FE3"/>
    <w:rsid w:val="2F303580"/>
    <w:rsid w:val="303801E5"/>
    <w:rsid w:val="33402798"/>
    <w:rsid w:val="390259FD"/>
    <w:rsid w:val="3B2B57E9"/>
    <w:rsid w:val="452C6FAD"/>
    <w:rsid w:val="45D85942"/>
    <w:rsid w:val="477B285A"/>
    <w:rsid w:val="50B9287D"/>
    <w:rsid w:val="50DE584F"/>
    <w:rsid w:val="50F15BA9"/>
    <w:rsid w:val="5A0E58C7"/>
    <w:rsid w:val="5B81656C"/>
    <w:rsid w:val="5CAA235F"/>
    <w:rsid w:val="5DC33B8C"/>
    <w:rsid w:val="5F5A5DEC"/>
    <w:rsid w:val="5FD4310E"/>
    <w:rsid w:val="65AD56AD"/>
    <w:rsid w:val="788D434B"/>
    <w:rsid w:val="7DD03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kinsoku/>
      <w:wordWrap w:val="0"/>
      <w:overflowPunct/>
      <w:autoSpaceDE/>
      <w:autoSpaceDN/>
      <w:adjustRightInd w:val="0"/>
      <w:snapToGrid w:val="0"/>
      <w:spacing w:line="560" w:lineRule="exact"/>
      <w:ind w:firstLine="896" w:firstLineChars="200"/>
      <w:jc w:val="both"/>
      <w:textAlignment w:val="baseline"/>
    </w:pPr>
    <w:rPr>
      <w:rFonts w:ascii="仿宋_GB2312" w:hAnsi="仿宋_GB2312" w:eastAsia="仿宋_GB2312" w:cs="Arial"/>
      <w:snapToGrid w:val="0"/>
      <w:color w:val="000000"/>
      <w:sz w:val="28"/>
      <w:szCs w:val="21"/>
      <w:lang w:val="en-US" w:eastAsia="en-US" w:bidi="ar-SA"/>
    </w:rPr>
  </w:style>
  <w:style w:type="paragraph" w:styleId="2">
    <w:name w:val="heading 1"/>
    <w:basedOn w:val="1"/>
    <w:next w:val="1"/>
    <w:qFormat/>
    <w:uiPriority w:val="0"/>
    <w:pPr>
      <w:keepNext/>
      <w:keepLines/>
      <w:spacing w:beforeLines="0" w:beforeAutospacing="0" w:afterLines="0" w:afterAutospacing="0" w:line="580" w:lineRule="exact"/>
      <w:ind w:firstLine="0" w:firstLineChars="0"/>
      <w:jc w:val="center"/>
      <w:outlineLvl w:val="0"/>
    </w:pPr>
    <w:rPr>
      <w:rFonts w:ascii="方正小标宋简体" w:hAnsi="方正小标宋简体" w:eastAsia="方正小标宋简体"/>
      <w:kern w:val="44"/>
      <w:sz w:val="44"/>
    </w:rPr>
  </w:style>
  <w:style w:type="paragraph" w:styleId="3">
    <w:name w:val="heading 2"/>
    <w:basedOn w:val="1"/>
    <w:next w:val="1"/>
    <w:unhideWhenUsed/>
    <w:qFormat/>
    <w:uiPriority w:val="0"/>
    <w:pPr>
      <w:outlineLvl w:val="1"/>
    </w:pPr>
    <w:rPr>
      <w:rFonts w:ascii="黑体" w:hAnsi="黑体" w:eastAsia="黑体" w:cs="黑体"/>
      <w:lang w:eastAsia="zh-CN"/>
    </w:rPr>
  </w:style>
  <w:style w:type="paragraph" w:styleId="4">
    <w:name w:val="heading 3"/>
    <w:basedOn w:val="1"/>
    <w:next w:val="1"/>
    <w:unhideWhenUsed/>
    <w:qFormat/>
    <w:uiPriority w:val="0"/>
    <w:pPr>
      <w:keepNext w:val="0"/>
      <w:keepLines w:val="0"/>
      <w:spacing w:beforeLines="0" w:beforeAutospacing="0" w:afterLines="0" w:afterAutospacing="0" w:line="560" w:lineRule="exact"/>
      <w:outlineLvl w:val="2"/>
    </w:pPr>
    <w:rPr>
      <w:rFonts w:eastAsia="楷体_GB2312"/>
      <w:b/>
    </w:rPr>
  </w:style>
  <w:style w:type="paragraph" w:styleId="5">
    <w:name w:val="heading 4"/>
    <w:basedOn w:val="1"/>
    <w:next w:val="1"/>
    <w:unhideWhenUsed/>
    <w:qFormat/>
    <w:uiPriority w:val="0"/>
    <w:pPr>
      <w:outlineLvl w:val="3"/>
    </w:pPr>
    <w:rPr>
      <w:b/>
      <w:lang w:eastAsia="zh-CN"/>
    </w:rPr>
  </w:style>
  <w:style w:type="character" w:default="1" w:styleId="14">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39"/>
    <w:pPr>
      <w:ind w:left="56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toc 1"/>
    <w:basedOn w:val="1"/>
    <w:next w:val="1"/>
    <w:qFormat/>
    <w:uiPriority w:val="39"/>
    <w:pPr>
      <w:tabs>
        <w:tab w:val="right" w:leader="dot" w:pos="8306"/>
      </w:tabs>
      <w:ind w:firstLine="0" w:firstLineChars="0"/>
    </w:pPr>
  </w:style>
  <w:style w:type="paragraph" w:styleId="9">
    <w:name w:val="toc 4"/>
    <w:basedOn w:val="1"/>
    <w:next w:val="1"/>
    <w:qFormat/>
    <w:uiPriority w:val="0"/>
    <w:pPr>
      <w:ind w:left="1260" w:leftChars="600"/>
    </w:pPr>
  </w:style>
  <w:style w:type="paragraph" w:styleId="10">
    <w:name w:val="toc 2"/>
    <w:basedOn w:val="1"/>
    <w:next w:val="1"/>
    <w:qFormat/>
    <w:uiPriority w:val="39"/>
    <w:pPr>
      <w:ind w:left="420" w:leftChars="200" w:firstLine="0" w:firstLineChars="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
    <w:name w:val="Table Theme"/>
    <w:basedOn w:val="11"/>
    <w:unhideWhenUsed/>
    <w:qFormat/>
    <w:uiPriority w:val="99"/>
    <w:pPr>
      <w:kinsoku w:val="0"/>
      <w:autoSpaceDE w:val="0"/>
      <w:autoSpaceDN w:val="0"/>
      <w:adjustRightInd w:val="0"/>
      <w:snapToGri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99"/>
    <w:rPr>
      <w:color w:val="0026E5" w:themeColor="hyperlink"/>
      <w:u w:val="single"/>
      <w14:textFill>
        <w14:solidFill>
          <w14:schemeClr w14:val="hlink"/>
        </w14:solidFill>
      </w14:textFill>
    </w:rPr>
  </w:style>
  <w:style w:type="paragraph" w:customStyle="1" w:styleId="16">
    <w:name w:val="表1"/>
    <w:basedOn w:val="1"/>
    <w:qFormat/>
    <w:uiPriority w:val="0"/>
    <w:pPr>
      <w:snapToGrid/>
      <w:spacing w:line="560" w:lineRule="exact"/>
      <w:ind w:firstLine="0" w:firstLineChars="0"/>
      <w:jc w:val="center"/>
    </w:pPr>
    <w:rPr>
      <w:rFonts w:hint="eastAsia" w:cs="仿宋_GB2312"/>
      <w:bCs/>
      <w:spacing w:val="-2"/>
      <w:sz w:val="28"/>
      <w:szCs w:val="24"/>
      <w:lang w:eastAsia="zh-CN"/>
      <w14:textOutline w14:w="5105" w14:cap="sq" w14:cmpd="sng" w14:algn="ctr">
        <w14:solidFill>
          <w14:srgbClr w14:val="000000"/>
        </w14:solidFill>
        <w14:prstDash w14:val="solid"/>
        <w14:bevel/>
      </w14:textOutline>
    </w:rPr>
  </w:style>
  <w:style w:type="paragraph" w:customStyle="1" w:styleId="17">
    <w:name w:val="表格内容"/>
    <w:basedOn w:val="1"/>
    <w:qFormat/>
    <w:uiPriority w:val="0"/>
    <w:pPr>
      <w:overflowPunct w:val="0"/>
      <w:spacing w:line="240" w:lineRule="auto"/>
      <w:ind w:firstLine="0" w:firstLineChars="0"/>
      <w:jc w:val="both"/>
    </w:pPr>
    <w:rPr>
      <w:rFonts w:hint="eastAsia" w:ascii="仿宋" w:hAnsi="仿宋" w:cs="仿宋"/>
      <w:sz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3136</Words>
  <Characters>3522</Characters>
  <Lines>0</Lines>
  <Paragraphs>0</Paragraphs>
  <TotalTime>27</TotalTime>
  <ScaleCrop>false</ScaleCrop>
  <LinksUpToDate>false</LinksUpToDate>
  <CharactersWithSpaces>3655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2025-12-24T01:50:00Z</dcterms:created>
  <dc:creator>晓游-尤一钥</dc:creator>
  <cp:lastModifiedBy>WPS_1601648774</cp:lastModifiedBy>
  <dcterms:modified xsi:type="dcterms:W3CDTF">2026-03-05T02:11:07Z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403F1FE5CE734B42A690BE8A50002921_13</vt:lpwstr>
  </property>
  <property fmtid="{D5CDD505-2E9C-101B-9397-08002B2CF9AE}" pid="4" name="KSOTemplateDocerSaveRecord">
    <vt:lpwstr>eyJoZGlkIjoiMTM1NjM1YzIxNWQ4ZGUwNjg4NTE3ZWQzZmQyNjA5ZDciLCJ1c2VySWQiOiIxMTI2ODM5MTcxIn0=</vt:lpwstr>
  </property>
</Properties>
</file>